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E07C" w14:textId="786A92AE" w:rsidR="00650010" w:rsidRPr="00BA2DE7" w:rsidRDefault="003912D1" w:rsidP="00650010">
      <w:pPr>
        <w:spacing w:after="0"/>
        <w:contextualSpacing/>
        <w:jc w:val="both"/>
        <w:rPr>
          <w:rFonts w:ascii="Arial" w:hAnsi="Arial" w:cs="Arial"/>
          <w:b/>
          <w:bCs/>
          <w:color w:val="A31077"/>
          <w:sz w:val="24"/>
          <w:szCs w:val="24"/>
          <w:lang w:val="es-ES_tradnl"/>
        </w:rPr>
      </w:pPr>
      <w:r w:rsidRPr="00BA2DE7">
        <w:rPr>
          <w:rFonts w:ascii="Arial" w:hAnsi="Arial" w:cs="Arial"/>
          <w:b/>
          <w:bCs/>
          <w:color w:val="A31077"/>
          <w:sz w:val="24"/>
          <w:szCs w:val="24"/>
          <w:lang w:val="es-ES_tradnl"/>
        </w:rPr>
        <w:t xml:space="preserve">Anexo 1. </w:t>
      </w:r>
      <w:r w:rsidR="00222BFD" w:rsidRPr="00BA2DE7">
        <w:rPr>
          <w:rFonts w:ascii="Arial" w:hAnsi="Arial" w:cs="Arial"/>
          <w:b/>
          <w:bCs/>
          <w:color w:val="A31077"/>
          <w:sz w:val="24"/>
          <w:szCs w:val="24"/>
          <w:lang w:val="es-ES_tradnl"/>
        </w:rPr>
        <w:t>C</w:t>
      </w:r>
      <w:r w:rsidR="00650010" w:rsidRPr="00BA2DE7">
        <w:rPr>
          <w:rFonts w:ascii="Arial" w:hAnsi="Arial" w:cs="Arial"/>
          <w:b/>
          <w:bCs/>
          <w:color w:val="A31077"/>
          <w:sz w:val="24"/>
          <w:szCs w:val="24"/>
          <w:lang w:val="es-ES_tradnl"/>
        </w:rPr>
        <w:t xml:space="preserve">alendario de sesiones de los </w:t>
      </w:r>
      <w:r w:rsidR="007D645E" w:rsidRPr="00BA2DE7">
        <w:rPr>
          <w:rFonts w:ascii="Arial" w:hAnsi="Arial" w:cs="Arial"/>
          <w:b/>
          <w:bCs/>
          <w:color w:val="A31077"/>
          <w:sz w:val="24"/>
          <w:szCs w:val="24"/>
          <w:lang w:val="es-ES_tradnl"/>
        </w:rPr>
        <w:t xml:space="preserve">consejos distritales y/o municipales del Instituto Electoral de Michoacán, </w:t>
      </w:r>
      <w:r w:rsidR="00650010" w:rsidRPr="00BA2DE7">
        <w:rPr>
          <w:rFonts w:ascii="Arial" w:hAnsi="Arial" w:cs="Arial"/>
          <w:b/>
          <w:bCs/>
          <w:color w:val="A31077"/>
          <w:sz w:val="24"/>
          <w:szCs w:val="24"/>
          <w:lang w:val="es-ES_tradnl"/>
        </w:rPr>
        <w:t>para el Proceso Electoral Ordinario Local 2023-2024</w:t>
      </w:r>
    </w:p>
    <w:p w14:paraId="097126DC" w14:textId="77777777" w:rsidR="00AA48E7" w:rsidRDefault="00AA48E7" w:rsidP="00650010">
      <w:pPr>
        <w:spacing w:after="0"/>
        <w:contextualSpacing/>
        <w:jc w:val="both"/>
        <w:rPr>
          <w:rFonts w:ascii="Arial" w:hAnsi="Arial" w:cs="Arial"/>
          <w:b/>
          <w:bCs/>
          <w:color w:val="A31077"/>
          <w:sz w:val="28"/>
          <w:szCs w:val="28"/>
          <w:lang w:val="es-ES_tradnl"/>
        </w:rPr>
      </w:pPr>
    </w:p>
    <w:p w14:paraId="6D1EBAC4" w14:textId="77777777" w:rsidR="00AA48E7" w:rsidRDefault="00AA48E7" w:rsidP="00650010">
      <w:pPr>
        <w:spacing w:after="0"/>
        <w:contextualSpacing/>
        <w:jc w:val="both"/>
        <w:rPr>
          <w:rFonts w:ascii="Arial" w:hAnsi="Arial" w:cs="Arial"/>
          <w:b/>
          <w:bCs/>
          <w:color w:val="A31077"/>
          <w:sz w:val="28"/>
          <w:szCs w:val="28"/>
          <w:lang w:val="es-ES_tradnl"/>
        </w:rPr>
      </w:pPr>
    </w:p>
    <w:p w14:paraId="0EB7F2B4" w14:textId="289556FA" w:rsidR="00AA48E7" w:rsidRDefault="00AA48E7" w:rsidP="00AA48E7">
      <w:pPr>
        <w:pStyle w:val="Prrafodelista"/>
        <w:numPr>
          <w:ilvl w:val="0"/>
          <w:numId w:val="19"/>
        </w:numPr>
        <w:contextualSpacing/>
        <w:rPr>
          <w:rFonts w:cs="Arial"/>
          <w:b/>
          <w:bCs/>
          <w:color w:val="800080"/>
          <w:sz w:val="24"/>
          <w:szCs w:val="24"/>
          <w:lang w:val="es-ES_tradnl"/>
        </w:rPr>
      </w:pPr>
      <w:r w:rsidRPr="00AA48E7">
        <w:rPr>
          <w:rFonts w:cs="Arial"/>
          <w:b/>
          <w:bCs/>
          <w:color w:val="800080"/>
          <w:sz w:val="24"/>
          <w:szCs w:val="24"/>
          <w:lang w:val="es-ES_tradnl"/>
        </w:rPr>
        <w:t xml:space="preserve">Glosario </w:t>
      </w:r>
    </w:p>
    <w:p w14:paraId="0D69E5C1" w14:textId="77777777" w:rsidR="00AA48E7" w:rsidRDefault="00AA48E7" w:rsidP="00AA48E7">
      <w:pPr>
        <w:contextualSpacing/>
        <w:rPr>
          <w:rFonts w:cs="Arial"/>
          <w:b/>
          <w:bCs/>
          <w:color w:val="800080"/>
          <w:sz w:val="24"/>
          <w:szCs w:val="24"/>
          <w:lang w:val="es-ES_tradnl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528"/>
      </w:tblGrid>
      <w:tr w:rsidR="00AA48E7" w14:paraId="7996FDAB" w14:textId="77777777" w:rsidTr="00B23CA0">
        <w:trPr>
          <w:trHeight w:val="510"/>
        </w:trPr>
        <w:tc>
          <w:tcPr>
            <w:tcW w:w="2268" w:type="dxa"/>
            <w:vAlign w:val="center"/>
          </w:tcPr>
          <w:p w14:paraId="7A1C1EB7" w14:textId="04EE042B" w:rsidR="00AA48E7" w:rsidRPr="00B23CA0" w:rsidRDefault="00AA48E7" w:rsidP="00AA48E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23CA0">
              <w:rPr>
                <w:rFonts w:ascii="Arial" w:hAnsi="Arial" w:cs="Arial"/>
                <w:sz w:val="24"/>
                <w:szCs w:val="24"/>
              </w:rPr>
              <w:t>Código Electoral:</w:t>
            </w:r>
          </w:p>
        </w:tc>
        <w:tc>
          <w:tcPr>
            <w:tcW w:w="5528" w:type="dxa"/>
            <w:vAlign w:val="center"/>
          </w:tcPr>
          <w:p w14:paraId="23D33B4F" w14:textId="6D5A481A" w:rsidR="00AA48E7" w:rsidRPr="00B23CA0" w:rsidRDefault="00AA48E7" w:rsidP="00AA48E7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23CA0">
              <w:rPr>
                <w:rFonts w:ascii="Arial" w:hAnsi="Arial" w:cs="Arial"/>
                <w:sz w:val="24"/>
                <w:szCs w:val="24"/>
                <w:lang w:val="es-ES_tradnl"/>
              </w:rPr>
              <w:t>Código Electoral del Estado de Michoacán de Ocampo;</w:t>
            </w:r>
          </w:p>
        </w:tc>
      </w:tr>
      <w:tr w:rsidR="00AA48E7" w14:paraId="6ACACD62" w14:textId="77777777" w:rsidTr="00B23CA0">
        <w:trPr>
          <w:trHeight w:val="510"/>
        </w:trPr>
        <w:tc>
          <w:tcPr>
            <w:tcW w:w="2268" w:type="dxa"/>
            <w:vAlign w:val="center"/>
          </w:tcPr>
          <w:p w14:paraId="308E7D43" w14:textId="3A22A0AA" w:rsidR="00AA48E7" w:rsidRPr="00B23CA0" w:rsidRDefault="00AA48E7" w:rsidP="00AA48E7">
            <w:pPr>
              <w:contextualSpacing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23CA0">
              <w:rPr>
                <w:rFonts w:ascii="Arial" w:hAnsi="Arial" w:cs="Arial"/>
                <w:sz w:val="24"/>
                <w:szCs w:val="24"/>
                <w:lang w:val="es-ES_tradnl"/>
              </w:rPr>
              <w:t>ECAE-INE:</w:t>
            </w:r>
          </w:p>
        </w:tc>
        <w:tc>
          <w:tcPr>
            <w:tcW w:w="5528" w:type="dxa"/>
            <w:vAlign w:val="center"/>
          </w:tcPr>
          <w:p w14:paraId="65683BCB" w14:textId="3B8CFEAA" w:rsidR="00AA48E7" w:rsidRPr="00B23CA0" w:rsidRDefault="00AA48E7" w:rsidP="00AA48E7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23CA0">
              <w:rPr>
                <w:rFonts w:ascii="Arial" w:hAnsi="Arial" w:cs="Arial"/>
                <w:sz w:val="24"/>
                <w:szCs w:val="24"/>
                <w:lang w:val="es-ES_tradnl"/>
              </w:rPr>
              <w:t>Estrategia Nacional de Cultura Cívica del Instituto Nacional Electoral;</w:t>
            </w:r>
          </w:p>
        </w:tc>
      </w:tr>
      <w:tr w:rsidR="00AA48E7" w14:paraId="6C888584" w14:textId="77777777" w:rsidTr="00B23CA0">
        <w:trPr>
          <w:trHeight w:val="510"/>
        </w:trPr>
        <w:tc>
          <w:tcPr>
            <w:tcW w:w="2268" w:type="dxa"/>
            <w:vAlign w:val="center"/>
          </w:tcPr>
          <w:p w14:paraId="0136255D" w14:textId="5D7A78B1" w:rsidR="00AA48E7" w:rsidRPr="00B23CA0" w:rsidRDefault="00AA48E7" w:rsidP="00AA48E7">
            <w:pPr>
              <w:contextualSpacing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23CA0">
              <w:rPr>
                <w:rFonts w:ascii="Arial" w:hAnsi="Arial" w:cs="Arial"/>
                <w:sz w:val="24"/>
                <w:szCs w:val="24"/>
                <w:lang w:val="es-ES_tradnl"/>
              </w:rPr>
              <w:t>RE:</w:t>
            </w:r>
          </w:p>
        </w:tc>
        <w:tc>
          <w:tcPr>
            <w:tcW w:w="5528" w:type="dxa"/>
            <w:vAlign w:val="center"/>
          </w:tcPr>
          <w:p w14:paraId="1543FE89" w14:textId="78881D43" w:rsidR="00AA48E7" w:rsidRPr="00B23CA0" w:rsidRDefault="00AA48E7" w:rsidP="00AA48E7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23CA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Reglamento de Elecciones del Instituto Nacional Electoral; y, </w:t>
            </w:r>
          </w:p>
        </w:tc>
      </w:tr>
      <w:tr w:rsidR="00AA48E7" w14:paraId="6FF8A369" w14:textId="77777777" w:rsidTr="00B23CA0">
        <w:trPr>
          <w:trHeight w:val="510"/>
        </w:trPr>
        <w:tc>
          <w:tcPr>
            <w:tcW w:w="2268" w:type="dxa"/>
            <w:vAlign w:val="center"/>
          </w:tcPr>
          <w:p w14:paraId="4C7703B0" w14:textId="3E74FD76" w:rsidR="00AA48E7" w:rsidRPr="00AA48E7" w:rsidRDefault="00AA48E7" w:rsidP="00AA48E7">
            <w:pPr>
              <w:contextualSpacing/>
              <w:rPr>
                <w:rFonts w:ascii="Arial" w:hAnsi="Arial" w:cs="Arial"/>
                <w:color w:val="800080"/>
                <w:sz w:val="24"/>
                <w:szCs w:val="24"/>
                <w:lang w:val="es-ES_tradnl"/>
              </w:rPr>
            </w:pPr>
            <w:r w:rsidRPr="00AA48E7">
              <w:rPr>
                <w:rFonts w:ascii="Arial" w:hAnsi="Arial" w:cs="Arial"/>
                <w:sz w:val="24"/>
                <w:szCs w:val="24"/>
                <w:lang w:val="es-ES_tradnl"/>
              </w:rPr>
              <w:t>RI:</w:t>
            </w:r>
          </w:p>
        </w:tc>
        <w:tc>
          <w:tcPr>
            <w:tcW w:w="5528" w:type="dxa"/>
            <w:vAlign w:val="center"/>
          </w:tcPr>
          <w:p w14:paraId="0CD55A5F" w14:textId="18D79DBC" w:rsidR="00AA48E7" w:rsidRPr="00AA48E7" w:rsidRDefault="00AA48E7" w:rsidP="00AA48E7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800080"/>
                <w:sz w:val="24"/>
                <w:szCs w:val="24"/>
                <w:lang w:val="es-ES_tradnl"/>
              </w:rPr>
            </w:pPr>
            <w:r w:rsidRPr="00AA48E7">
              <w:rPr>
                <w:rFonts w:ascii="Arial" w:hAnsi="Arial" w:cs="Arial"/>
                <w:sz w:val="24"/>
                <w:szCs w:val="24"/>
              </w:rPr>
              <w:t>Reglamento Interior del Instituto Electoral de Michoacán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E595AE7" w14:textId="77777777" w:rsidR="00650010" w:rsidRDefault="00650010" w:rsidP="00650010">
      <w:pPr>
        <w:pStyle w:val="Prrafodelista"/>
        <w:autoSpaceDE w:val="0"/>
        <w:autoSpaceDN w:val="0"/>
        <w:adjustRightInd w:val="0"/>
        <w:spacing w:line="276" w:lineRule="auto"/>
        <w:ind w:left="0"/>
        <w:contextualSpacing/>
        <w:rPr>
          <w:rFonts w:cs="Arial"/>
          <w:b/>
          <w:sz w:val="24"/>
          <w:szCs w:val="24"/>
          <w:lang w:val="es-ES_tradnl"/>
        </w:rPr>
      </w:pPr>
    </w:p>
    <w:p w14:paraId="6175497F" w14:textId="77777777" w:rsidR="00AA48E7" w:rsidRDefault="00AA48E7" w:rsidP="00650010">
      <w:pPr>
        <w:pStyle w:val="Prrafodelista"/>
        <w:autoSpaceDE w:val="0"/>
        <w:autoSpaceDN w:val="0"/>
        <w:adjustRightInd w:val="0"/>
        <w:spacing w:line="276" w:lineRule="auto"/>
        <w:ind w:left="0"/>
        <w:contextualSpacing/>
        <w:rPr>
          <w:rFonts w:cs="Arial"/>
          <w:b/>
          <w:sz w:val="24"/>
          <w:szCs w:val="24"/>
          <w:lang w:val="es-ES_tradnl"/>
        </w:rPr>
      </w:pPr>
    </w:p>
    <w:p w14:paraId="7A02AA9A" w14:textId="53FB6933" w:rsidR="00650010" w:rsidRPr="00AA48E7" w:rsidRDefault="00650010" w:rsidP="00AA48E7">
      <w:pPr>
        <w:pStyle w:val="Prrafodelista"/>
        <w:numPr>
          <w:ilvl w:val="0"/>
          <w:numId w:val="19"/>
        </w:numPr>
        <w:rPr>
          <w:rFonts w:cs="Arial"/>
          <w:b/>
          <w:bCs/>
          <w:color w:val="800080"/>
          <w:sz w:val="24"/>
          <w:szCs w:val="24"/>
          <w:lang w:val="es-ES_tradnl"/>
        </w:rPr>
      </w:pPr>
      <w:bookmarkStart w:id="1" w:name="_Toc490066383"/>
      <w:r w:rsidRPr="00AA48E7">
        <w:rPr>
          <w:rFonts w:cs="Arial"/>
          <w:b/>
          <w:bCs/>
          <w:color w:val="800080"/>
          <w:sz w:val="24"/>
          <w:szCs w:val="24"/>
          <w:lang w:val="es-ES_tradnl"/>
        </w:rPr>
        <w:t>Cronograma de sesiones de Consejo Distrital</w:t>
      </w:r>
      <w:bookmarkEnd w:id="1"/>
    </w:p>
    <w:p w14:paraId="5357D7CC" w14:textId="77777777" w:rsidR="00650010" w:rsidRPr="0084696F" w:rsidRDefault="00650010" w:rsidP="00650010">
      <w:pPr>
        <w:spacing w:after="0"/>
        <w:rPr>
          <w:rFonts w:ascii="Arial" w:hAnsi="Arial" w:cs="Arial"/>
          <w:b/>
          <w:bCs/>
          <w:color w:val="A12482"/>
          <w:sz w:val="24"/>
          <w:szCs w:val="24"/>
          <w:lang w:val="es-ES_tradnl"/>
        </w:rPr>
      </w:pPr>
    </w:p>
    <w:tbl>
      <w:tblPr>
        <w:tblW w:w="4972" w:type="pct"/>
        <w:tblLook w:val="01E0" w:firstRow="1" w:lastRow="1" w:firstColumn="1" w:lastColumn="1" w:noHBand="0" w:noVBand="0"/>
      </w:tblPr>
      <w:tblGrid>
        <w:gridCol w:w="2978"/>
        <w:gridCol w:w="3118"/>
        <w:gridCol w:w="2693"/>
      </w:tblGrid>
      <w:tr w:rsidR="00650010" w:rsidRPr="0084696F" w14:paraId="7F12400A" w14:textId="77777777" w:rsidTr="00786D9B">
        <w:trPr>
          <w:trHeight w:val="588"/>
        </w:trPr>
        <w:tc>
          <w:tcPr>
            <w:tcW w:w="1694" w:type="pct"/>
            <w:shd w:val="clear" w:color="auto" w:fill="A31077"/>
            <w:vAlign w:val="center"/>
          </w:tcPr>
          <w:p w14:paraId="6BFE7EB4" w14:textId="77777777" w:rsidR="00650010" w:rsidRPr="0084696F" w:rsidRDefault="00650010" w:rsidP="00222BFD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lang w:val="es-ES_tradnl"/>
              </w:rPr>
            </w:pPr>
            <w:r w:rsidRPr="0084696F">
              <w:rPr>
                <w:rFonts w:ascii="Arial" w:hAnsi="Arial" w:cs="Arial"/>
                <w:b/>
                <w:color w:val="FFFFFF" w:themeColor="background1"/>
                <w:szCs w:val="18"/>
                <w:lang w:val="es-ES_tradnl" w:eastAsia="ja-JP"/>
              </w:rPr>
              <w:t>▲ Sesión ordinaria</w:t>
            </w:r>
          </w:p>
        </w:tc>
        <w:tc>
          <w:tcPr>
            <w:tcW w:w="1774" w:type="pct"/>
            <w:shd w:val="clear" w:color="auto" w:fill="887DBA"/>
            <w:vAlign w:val="center"/>
          </w:tcPr>
          <w:p w14:paraId="1D4FB82D" w14:textId="77777777" w:rsidR="00650010" w:rsidRPr="0084696F" w:rsidRDefault="00650010" w:rsidP="00222BFD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lang w:val="es-ES_tradnl"/>
              </w:rPr>
            </w:pPr>
            <w:r w:rsidRPr="0084696F">
              <w:rPr>
                <w:rFonts w:ascii="Arial" w:hAnsi="Arial" w:cs="Arial"/>
                <w:b/>
                <w:color w:val="FFFFFF" w:themeColor="background1"/>
                <w:szCs w:val="18"/>
                <w:lang w:val="es-ES_tradnl"/>
              </w:rPr>
              <w:t>▼</w:t>
            </w:r>
            <w:r w:rsidRPr="0084696F">
              <w:rPr>
                <w:rFonts w:ascii="Arial" w:hAnsi="Arial" w:cs="Arial"/>
                <w:b/>
                <w:color w:val="FFFFFF" w:themeColor="background1"/>
                <w:szCs w:val="32"/>
                <w:lang w:val="es-ES_tradnl"/>
              </w:rPr>
              <w:t xml:space="preserve"> </w:t>
            </w:r>
            <w:r w:rsidRPr="0084696F">
              <w:rPr>
                <w:rFonts w:ascii="Arial" w:hAnsi="Arial" w:cs="Arial"/>
                <w:b/>
                <w:color w:val="FFFFFF" w:themeColor="background1"/>
                <w:szCs w:val="18"/>
                <w:lang w:val="es-ES_tradnl"/>
              </w:rPr>
              <w:t>Sesión extraordinaria</w:t>
            </w:r>
          </w:p>
        </w:tc>
        <w:tc>
          <w:tcPr>
            <w:tcW w:w="1532" w:type="pct"/>
            <w:shd w:val="clear" w:color="auto" w:fill="660066"/>
            <w:vAlign w:val="center"/>
          </w:tcPr>
          <w:p w14:paraId="165968B2" w14:textId="77777777" w:rsidR="00650010" w:rsidRPr="0084696F" w:rsidRDefault="00650010" w:rsidP="00222BF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Cs w:val="18"/>
                <w:lang w:val="es-ES_tradnl"/>
              </w:rPr>
            </w:pPr>
            <w:r w:rsidRPr="0084696F">
              <w:rPr>
                <w:rFonts w:ascii="Arial" w:hAnsi="Arial" w:cs="Arial"/>
                <w:b/>
                <w:color w:val="FFFFFF" w:themeColor="background1"/>
                <w:szCs w:val="18"/>
                <w:lang w:val="es-ES_tradnl"/>
              </w:rPr>
              <w:t>◄</w:t>
            </w:r>
            <w:r w:rsidRPr="0084696F">
              <w:rPr>
                <w:rFonts w:ascii="Arial" w:hAnsi="Arial" w:cs="Arial"/>
                <w:b/>
                <w:color w:val="FFFFFF" w:themeColor="background1"/>
                <w:szCs w:val="32"/>
                <w:lang w:val="es-ES_tradnl"/>
              </w:rPr>
              <w:t xml:space="preserve"> </w:t>
            </w:r>
            <w:r w:rsidRPr="0084696F">
              <w:rPr>
                <w:rFonts w:ascii="Arial" w:hAnsi="Arial" w:cs="Arial"/>
                <w:b/>
                <w:color w:val="FFFFFF" w:themeColor="background1"/>
                <w:szCs w:val="18"/>
                <w:lang w:val="es-ES_tradnl"/>
              </w:rPr>
              <w:t>Sesión especial</w:t>
            </w:r>
          </w:p>
        </w:tc>
      </w:tr>
      <w:tr w:rsidR="00BE7A41" w:rsidRPr="0084696F" w14:paraId="1157D577" w14:textId="77777777" w:rsidTr="00BE7A41">
        <w:trPr>
          <w:trHeight w:val="588"/>
        </w:trPr>
        <w:tc>
          <w:tcPr>
            <w:tcW w:w="1694" w:type="pct"/>
            <w:shd w:val="clear" w:color="auto" w:fill="EA5195"/>
            <w:vAlign w:val="center"/>
          </w:tcPr>
          <w:p w14:paraId="4D6879D1" w14:textId="0AED0047" w:rsidR="00BE7A41" w:rsidRPr="0084696F" w:rsidRDefault="00BE7A41" w:rsidP="00222BF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Cs w:val="18"/>
                <w:lang w:val="es-ES_tradnl" w:eastAsia="ja-JP"/>
              </w:rPr>
            </w:pPr>
            <w:r w:rsidRPr="00746E72">
              <w:rPr>
                <w:rFonts w:ascii="Arial" w:hAnsi="Arial" w:cs="Arial"/>
                <w:b/>
                <w:noProof/>
                <w:color w:val="FFFFFF" w:themeColor="background1"/>
                <w:szCs w:val="18"/>
                <w:lang w:val="es-ES_tradnl" w:eastAsia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3049DB" wp14:editId="6A428369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0</wp:posOffset>
                      </wp:positionV>
                      <wp:extent cx="198120" cy="175260"/>
                      <wp:effectExtent l="0" t="0" r="3810" b="3810"/>
                      <wp:wrapNone/>
                      <wp:docPr id="1461832227" name="Es igual 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8120" cy="175260"/>
                              </a:xfrm>
                              <a:prstGeom prst="mathEqual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7AA2D" id="Es igual a 1" o:spid="_x0000_s1026" style="position:absolute;margin-left:17.8pt;margin-top:0;width:15.6pt;height:13.8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" path="m26261,36104r145598,l171859,77325r-145598,l26261,36104xm26261,97935r145598,l171859,139156r-145598,l26261,97935xe" fillcolor="white [3212]" strokecolor="white [3212]" strokeweight="1pt">
                      <v:stroke joinstyle="miter"/>
                      <v:path arrowok="t" o:connecttype="custom" o:connectlocs="26261,36104;171859,36104;171859,77325;26261,77325;26261,36104;26261,97935;171859,97935;171859,139156;26261,139156;26261,97935" o:connectangles="0,0,0,0,0,0,0,0,0,0"/>
                    </v:shape>
                  </w:pict>
                </mc:Fallback>
              </mc:AlternateContent>
            </w:r>
            <w:r w:rsidRPr="00746E72">
              <w:rPr>
                <w:rFonts w:ascii="Arial" w:hAnsi="Arial" w:cs="Arial"/>
                <w:b/>
                <w:color w:val="FFFFFF" w:themeColor="background1"/>
                <w:szCs w:val="18"/>
                <w:lang w:val="es-ES_tradnl" w:eastAsia="ja-JP"/>
              </w:rPr>
              <w:t>Permanente</w:t>
            </w:r>
          </w:p>
        </w:tc>
        <w:tc>
          <w:tcPr>
            <w:tcW w:w="1774" w:type="pct"/>
            <w:shd w:val="clear" w:color="auto" w:fill="auto"/>
            <w:vAlign w:val="center"/>
          </w:tcPr>
          <w:p w14:paraId="3C1634D9" w14:textId="77777777" w:rsidR="00BE7A41" w:rsidRPr="0084696F" w:rsidRDefault="00BE7A41" w:rsidP="00222BF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Cs w:val="18"/>
                <w:lang w:val="es-ES_tradnl"/>
              </w:rPr>
            </w:pPr>
          </w:p>
        </w:tc>
        <w:tc>
          <w:tcPr>
            <w:tcW w:w="1532" w:type="pct"/>
            <w:shd w:val="clear" w:color="auto" w:fill="auto"/>
            <w:vAlign w:val="center"/>
          </w:tcPr>
          <w:p w14:paraId="3AF62E37" w14:textId="77777777" w:rsidR="00BE7A41" w:rsidRPr="0084696F" w:rsidRDefault="00BE7A41" w:rsidP="00222BF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Cs w:val="18"/>
                <w:lang w:val="es-ES_tradnl"/>
              </w:rPr>
            </w:pPr>
          </w:p>
        </w:tc>
      </w:tr>
    </w:tbl>
    <w:p w14:paraId="71A3F9EC" w14:textId="77777777" w:rsidR="00164392" w:rsidRDefault="00164392" w:rsidP="003F461D">
      <w:pPr>
        <w:ind w:right="-943"/>
        <w:rPr>
          <w:rFonts w:ascii="Arial" w:hAnsi="Arial" w:cs="Arial"/>
          <w:b/>
          <w:color w:val="840B55"/>
          <w:sz w:val="44"/>
          <w:szCs w:val="44"/>
          <w:lang w:val="es-ES_tradnl"/>
        </w:rPr>
      </w:pPr>
    </w:p>
    <w:p w14:paraId="17FD83BB" w14:textId="7DD50EC1" w:rsidR="00164392" w:rsidRPr="009960D4" w:rsidRDefault="00164392" w:rsidP="003F461D">
      <w:pPr>
        <w:ind w:right="-943"/>
        <w:rPr>
          <w:rFonts w:ascii="Arial" w:hAnsi="Arial" w:cs="Arial"/>
          <w:b/>
          <w:color w:val="840B55"/>
          <w:sz w:val="44"/>
          <w:szCs w:val="44"/>
          <w:lang w:val="es-ES_tradnl"/>
        </w:rPr>
      </w:pPr>
      <w:r>
        <w:rPr>
          <w:rFonts w:ascii="Arial" w:hAnsi="Arial" w:cs="Arial"/>
          <w:b/>
          <w:color w:val="840B55"/>
          <w:sz w:val="44"/>
          <w:szCs w:val="44"/>
          <w:lang w:val="es-ES_tradnl"/>
        </w:rPr>
        <w:t>Año 2023</w:t>
      </w:r>
    </w:p>
    <w:tbl>
      <w:tblPr>
        <w:tblStyle w:val="Tablaconcuadrcula"/>
        <w:tblpPr w:leftFromText="141" w:rightFromText="141" w:vertAnchor="text" w:horzAnchor="margin" w:tblpXSpec="center" w:tblpY="10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7"/>
        <w:gridCol w:w="593"/>
        <w:gridCol w:w="738"/>
        <w:gridCol w:w="685"/>
        <w:gridCol w:w="714"/>
        <w:gridCol w:w="740"/>
        <w:gridCol w:w="645"/>
      </w:tblGrid>
      <w:tr w:rsidR="009960D4" w:rsidRPr="0084696F" w14:paraId="324A2896" w14:textId="77777777" w:rsidTr="003F461D">
        <w:trPr>
          <w:trHeight w:val="397"/>
        </w:trPr>
        <w:tc>
          <w:tcPr>
            <w:tcW w:w="4872" w:type="dxa"/>
            <w:gridSpan w:val="7"/>
            <w:shd w:val="clear" w:color="auto" w:fill="A31077"/>
            <w:vAlign w:val="center"/>
          </w:tcPr>
          <w:p w14:paraId="561D04B3" w14:textId="37F24537" w:rsidR="009960D4" w:rsidRPr="009960D4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Diciembre</w:t>
            </w:r>
            <w:r w:rsidR="003F461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2023</w:t>
            </w:r>
          </w:p>
        </w:tc>
      </w:tr>
      <w:tr w:rsidR="009960D4" w:rsidRPr="0084696F" w14:paraId="4A9F8DBF" w14:textId="682B4D7E" w:rsidTr="003F461D">
        <w:trPr>
          <w:trHeight w:val="397"/>
        </w:trPr>
        <w:tc>
          <w:tcPr>
            <w:tcW w:w="757" w:type="dxa"/>
            <w:shd w:val="clear" w:color="auto" w:fill="53504E"/>
            <w:vAlign w:val="center"/>
          </w:tcPr>
          <w:p w14:paraId="0E602942" w14:textId="77777777" w:rsidR="009960D4" w:rsidRPr="009960D4" w:rsidRDefault="009960D4" w:rsidP="00786D9B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593" w:type="dxa"/>
            <w:shd w:val="clear" w:color="auto" w:fill="53504E"/>
            <w:vAlign w:val="center"/>
          </w:tcPr>
          <w:p w14:paraId="1A1B7F61" w14:textId="77777777" w:rsidR="009960D4" w:rsidRPr="009960D4" w:rsidRDefault="009960D4" w:rsidP="00786D9B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738" w:type="dxa"/>
            <w:shd w:val="clear" w:color="auto" w:fill="53504E"/>
            <w:vAlign w:val="center"/>
          </w:tcPr>
          <w:p w14:paraId="2BF25AC5" w14:textId="77777777" w:rsidR="009960D4" w:rsidRPr="009960D4" w:rsidRDefault="009960D4" w:rsidP="00786D9B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682" w:type="dxa"/>
            <w:shd w:val="clear" w:color="auto" w:fill="53504E"/>
            <w:vAlign w:val="center"/>
          </w:tcPr>
          <w:p w14:paraId="0B9109B1" w14:textId="77777777" w:rsidR="009960D4" w:rsidRPr="009960D4" w:rsidRDefault="009960D4" w:rsidP="00786D9B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714" w:type="dxa"/>
            <w:shd w:val="clear" w:color="auto" w:fill="53504E"/>
            <w:vAlign w:val="center"/>
          </w:tcPr>
          <w:p w14:paraId="562D81C6" w14:textId="77777777" w:rsidR="009960D4" w:rsidRPr="009960D4" w:rsidRDefault="009960D4" w:rsidP="00786D9B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40" w:type="dxa"/>
            <w:shd w:val="clear" w:color="auto" w:fill="53504E"/>
            <w:vAlign w:val="center"/>
          </w:tcPr>
          <w:p w14:paraId="2AD864CB" w14:textId="77777777" w:rsidR="009960D4" w:rsidRPr="009960D4" w:rsidRDefault="009960D4" w:rsidP="00786D9B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645" w:type="dxa"/>
            <w:shd w:val="clear" w:color="auto" w:fill="53504E"/>
            <w:vAlign w:val="center"/>
          </w:tcPr>
          <w:p w14:paraId="6048DA60" w14:textId="275CAE55" w:rsidR="009960D4" w:rsidRPr="009960D4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</w:tr>
      <w:tr w:rsidR="009960D4" w:rsidRPr="0084696F" w14:paraId="39E71FDC" w14:textId="65EE7B86" w:rsidTr="003F461D">
        <w:trPr>
          <w:trHeight w:val="397"/>
        </w:trPr>
        <w:tc>
          <w:tcPr>
            <w:tcW w:w="2773" w:type="dxa"/>
            <w:gridSpan w:val="4"/>
            <w:shd w:val="clear" w:color="auto" w:fill="D9D9D9" w:themeFill="background1" w:themeFillShade="D9"/>
            <w:vAlign w:val="center"/>
          </w:tcPr>
          <w:p w14:paraId="660DB598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iCs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6FC86EC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40" w:type="dxa"/>
            <w:vAlign w:val="center"/>
          </w:tcPr>
          <w:p w14:paraId="10D0EB7F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645" w:type="dxa"/>
            <w:vAlign w:val="center"/>
          </w:tcPr>
          <w:p w14:paraId="0905BE0B" w14:textId="070AD1A5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9960D4" w:rsidRPr="0084696F" w14:paraId="12D9E94A" w14:textId="3C5850DD" w:rsidTr="003F461D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7E524F7C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6C056F0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BD3F7A7" w14:textId="791BC7A0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682" w:type="dxa"/>
            <w:vAlign w:val="center"/>
          </w:tcPr>
          <w:p w14:paraId="5DD07990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714" w:type="dxa"/>
            <w:vAlign w:val="center"/>
          </w:tcPr>
          <w:p w14:paraId="21D4767C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740" w:type="dxa"/>
            <w:vAlign w:val="center"/>
          </w:tcPr>
          <w:p w14:paraId="6ED23F79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645" w:type="dxa"/>
            <w:vAlign w:val="center"/>
          </w:tcPr>
          <w:p w14:paraId="2322EFD9" w14:textId="628AD346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</w:tr>
      <w:tr w:rsidR="009960D4" w:rsidRPr="0084696F" w14:paraId="5C714A83" w14:textId="0E582F34" w:rsidTr="003F461D">
        <w:trPr>
          <w:trHeight w:val="397"/>
        </w:trPr>
        <w:tc>
          <w:tcPr>
            <w:tcW w:w="757" w:type="dxa"/>
            <w:vAlign w:val="center"/>
          </w:tcPr>
          <w:p w14:paraId="0119DF9D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593" w:type="dxa"/>
            <w:vAlign w:val="center"/>
          </w:tcPr>
          <w:p w14:paraId="58A43BDC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738" w:type="dxa"/>
            <w:vAlign w:val="center"/>
          </w:tcPr>
          <w:p w14:paraId="2F995F1C" w14:textId="05D47F79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682" w:type="dxa"/>
            <w:vAlign w:val="center"/>
          </w:tcPr>
          <w:p w14:paraId="29E2819A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714" w:type="dxa"/>
            <w:shd w:val="clear" w:color="auto" w:fill="660066"/>
            <w:vAlign w:val="center"/>
          </w:tcPr>
          <w:p w14:paraId="7192AEE9" w14:textId="67203749" w:rsidR="009960D4" w:rsidRPr="0084696F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4696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="003F461D" w:rsidRPr="0084696F">
              <w:rPr>
                <w:rFonts w:ascii="Arial" w:hAnsi="Arial" w:cs="Arial"/>
                <w:b/>
                <w:color w:val="FFFFFF" w:themeColor="background1"/>
                <w:szCs w:val="18"/>
                <w:lang w:val="es-ES_tradnl"/>
              </w:rPr>
              <w:t>◄</w:t>
            </w:r>
          </w:p>
        </w:tc>
        <w:tc>
          <w:tcPr>
            <w:tcW w:w="740" w:type="dxa"/>
            <w:vAlign w:val="center"/>
          </w:tcPr>
          <w:p w14:paraId="234D02CD" w14:textId="77777777" w:rsidR="009960D4" w:rsidRPr="0084696F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645" w:type="dxa"/>
            <w:vAlign w:val="center"/>
          </w:tcPr>
          <w:p w14:paraId="6817896C" w14:textId="02D800AC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</w:tr>
      <w:tr w:rsidR="009960D4" w:rsidRPr="0084696F" w14:paraId="0EEA6F0C" w14:textId="69FFE287" w:rsidTr="003F461D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39369A50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ECAB44B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173A69E" w14:textId="483F2AC2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03DC1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BE7A41" w:rsidRPr="00403DC1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CCBE187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714" w:type="dxa"/>
            <w:vAlign w:val="center"/>
          </w:tcPr>
          <w:p w14:paraId="0497C1A0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740" w:type="dxa"/>
            <w:shd w:val="clear" w:color="auto" w:fill="A31077"/>
            <w:vAlign w:val="center"/>
          </w:tcPr>
          <w:p w14:paraId="4CEBD8D6" w14:textId="77777777" w:rsidR="009960D4" w:rsidRPr="0084696F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4696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23</w:t>
            </w:r>
            <w:r w:rsidRPr="0084696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 w:eastAsia="ja-JP"/>
              </w:rPr>
              <w:t>▲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8A23D45" w14:textId="339E6A9A" w:rsidR="009960D4" w:rsidRPr="0084696F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</w:tr>
      <w:tr w:rsidR="009960D4" w:rsidRPr="0084696F" w14:paraId="4CCB7433" w14:textId="23154CF2" w:rsidTr="003F461D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34A20722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6F88489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  <w:tc>
          <w:tcPr>
            <w:tcW w:w="738" w:type="dxa"/>
            <w:vAlign w:val="center"/>
          </w:tcPr>
          <w:p w14:paraId="470145CC" w14:textId="5B601FA1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6DF8EA2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714" w:type="dxa"/>
            <w:vAlign w:val="center"/>
          </w:tcPr>
          <w:p w14:paraId="196FA96E" w14:textId="77777777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740" w:type="dxa"/>
            <w:vAlign w:val="center"/>
          </w:tcPr>
          <w:p w14:paraId="6BC3ACDC" w14:textId="77777777" w:rsidR="009960D4" w:rsidRPr="0084696F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645" w:type="dxa"/>
            <w:vAlign w:val="center"/>
          </w:tcPr>
          <w:p w14:paraId="0335A155" w14:textId="5F6C5E8D" w:rsidR="009960D4" w:rsidRPr="00786D9B" w:rsidRDefault="009960D4" w:rsidP="009960D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86D9B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</w:tr>
    </w:tbl>
    <w:p w14:paraId="48C7D431" w14:textId="77777777" w:rsidR="00650010" w:rsidRPr="0084696F" w:rsidRDefault="00650010" w:rsidP="00650010">
      <w:pPr>
        <w:jc w:val="both"/>
        <w:rPr>
          <w:rFonts w:ascii="Arial" w:hAnsi="Arial" w:cs="Arial"/>
          <w:szCs w:val="16"/>
          <w:lang w:val="es-ES_tradnl"/>
        </w:rPr>
      </w:pPr>
    </w:p>
    <w:p w14:paraId="3524398A" w14:textId="77777777" w:rsidR="00650010" w:rsidRPr="0084696F" w:rsidRDefault="00650010" w:rsidP="00650010">
      <w:pPr>
        <w:jc w:val="both"/>
        <w:rPr>
          <w:rFonts w:ascii="Arial" w:hAnsi="Arial" w:cs="Arial"/>
          <w:szCs w:val="16"/>
          <w:lang w:val="es-ES_tradnl"/>
        </w:rPr>
      </w:pPr>
    </w:p>
    <w:p w14:paraId="49C03687" w14:textId="77777777" w:rsidR="00650010" w:rsidRPr="0084696F" w:rsidRDefault="00650010" w:rsidP="00650010">
      <w:pPr>
        <w:jc w:val="both"/>
        <w:rPr>
          <w:rFonts w:ascii="Arial" w:hAnsi="Arial" w:cs="Arial"/>
          <w:szCs w:val="16"/>
          <w:lang w:val="es-ES_tradnl"/>
        </w:rPr>
      </w:pPr>
    </w:p>
    <w:p w14:paraId="6DF8B940" w14:textId="77777777" w:rsidR="00650010" w:rsidRPr="0084696F" w:rsidRDefault="00650010" w:rsidP="003F461D">
      <w:pPr>
        <w:ind w:left="-851"/>
        <w:jc w:val="both"/>
        <w:rPr>
          <w:rFonts w:ascii="Arial" w:hAnsi="Arial" w:cs="Arial"/>
          <w:szCs w:val="16"/>
          <w:lang w:val="es-ES_tradnl"/>
        </w:rPr>
      </w:pPr>
    </w:p>
    <w:p w14:paraId="06D8BD23" w14:textId="77777777" w:rsidR="003F461D" w:rsidRDefault="003F461D" w:rsidP="003F461D">
      <w:pPr>
        <w:rPr>
          <w:rFonts w:ascii="Arial" w:hAnsi="Arial" w:cs="Arial"/>
          <w:b/>
          <w:color w:val="840B55"/>
          <w:sz w:val="44"/>
          <w:szCs w:val="44"/>
          <w:lang w:val="es-ES_tradnl"/>
        </w:rPr>
      </w:pPr>
    </w:p>
    <w:p w14:paraId="2DC719D7" w14:textId="77777777" w:rsidR="00164392" w:rsidRDefault="00164392" w:rsidP="003F461D">
      <w:pPr>
        <w:rPr>
          <w:rFonts w:ascii="Arial" w:hAnsi="Arial" w:cs="Arial"/>
          <w:b/>
          <w:color w:val="840B55"/>
          <w:sz w:val="44"/>
          <w:szCs w:val="44"/>
          <w:lang w:val="es-ES_tradnl"/>
        </w:rPr>
      </w:pPr>
    </w:p>
    <w:p w14:paraId="3D9F28F6" w14:textId="1E5A3B8C" w:rsidR="00164392" w:rsidRDefault="00164392" w:rsidP="003F461D">
      <w:pPr>
        <w:rPr>
          <w:rFonts w:ascii="Arial" w:hAnsi="Arial" w:cs="Arial"/>
          <w:b/>
          <w:color w:val="840B55"/>
          <w:sz w:val="44"/>
          <w:szCs w:val="44"/>
          <w:lang w:val="es-ES_tradnl"/>
        </w:rPr>
      </w:pPr>
      <w:r>
        <w:rPr>
          <w:rFonts w:ascii="Arial" w:hAnsi="Arial" w:cs="Arial"/>
          <w:b/>
          <w:color w:val="840B55"/>
          <w:sz w:val="44"/>
          <w:szCs w:val="44"/>
          <w:lang w:val="es-ES_tradnl"/>
        </w:rPr>
        <w:lastRenderedPageBreak/>
        <w:t>Año 2024</w:t>
      </w:r>
    </w:p>
    <w:tbl>
      <w:tblPr>
        <w:tblStyle w:val="Tablaconcuadrcula"/>
        <w:tblpPr w:leftFromText="141" w:rightFromText="141" w:vertAnchor="text" w:horzAnchor="page" w:tblpX="6482" w:tblpY="231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7"/>
        <w:gridCol w:w="593"/>
        <w:gridCol w:w="738"/>
        <w:gridCol w:w="685"/>
        <w:gridCol w:w="714"/>
        <w:gridCol w:w="740"/>
        <w:gridCol w:w="645"/>
      </w:tblGrid>
      <w:tr w:rsidR="00164392" w:rsidRPr="0084696F" w14:paraId="41733F56" w14:textId="77777777" w:rsidTr="00164392">
        <w:trPr>
          <w:trHeight w:val="397"/>
        </w:trPr>
        <w:tc>
          <w:tcPr>
            <w:tcW w:w="4872" w:type="dxa"/>
            <w:gridSpan w:val="7"/>
            <w:shd w:val="clear" w:color="auto" w:fill="A31077"/>
            <w:vAlign w:val="center"/>
          </w:tcPr>
          <w:p w14:paraId="5FBBC4A1" w14:textId="41DB336D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Febrero 2024</w:t>
            </w:r>
          </w:p>
        </w:tc>
      </w:tr>
      <w:tr w:rsidR="00164392" w:rsidRPr="0084696F" w14:paraId="28258B5C" w14:textId="77777777" w:rsidTr="00164392">
        <w:trPr>
          <w:trHeight w:val="397"/>
        </w:trPr>
        <w:tc>
          <w:tcPr>
            <w:tcW w:w="757" w:type="dxa"/>
            <w:shd w:val="clear" w:color="auto" w:fill="53504E"/>
            <w:vAlign w:val="center"/>
          </w:tcPr>
          <w:p w14:paraId="7D51A0D4" w14:textId="77777777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593" w:type="dxa"/>
            <w:shd w:val="clear" w:color="auto" w:fill="53504E"/>
            <w:vAlign w:val="center"/>
          </w:tcPr>
          <w:p w14:paraId="3F93D602" w14:textId="77777777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738" w:type="dxa"/>
            <w:shd w:val="clear" w:color="auto" w:fill="53504E"/>
            <w:vAlign w:val="center"/>
          </w:tcPr>
          <w:p w14:paraId="2585E145" w14:textId="77777777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685" w:type="dxa"/>
            <w:shd w:val="clear" w:color="auto" w:fill="53504E"/>
            <w:vAlign w:val="center"/>
          </w:tcPr>
          <w:p w14:paraId="1C1FE60A" w14:textId="77777777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714" w:type="dxa"/>
            <w:shd w:val="clear" w:color="auto" w:fill="53504E"/>
            <w:vAlign w:val="center"/>
          </w:tcPr>
          <w:p w14:paraId="0EC8DC89" w14:textId="77777777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40" w:type="dxa"/>
            <w:shd w:val="clear" w:color="auto" w:fill="53504E"/>
            <w:vAlign w:val="center"/>
          </w:tcPr>
          <w:p w14:paraId="4AC13183" w14:textId="77777777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645" w:type="dxa"/>
            <w:shd w:val="clear" w:color="auto" w:fill="53504E"/>
            <w:vAlign w:val="center"/>
          </w:tcPr>
          <w:p w14:paraId="70953BD7" w14:textId="77777777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</w:tr>
      <w:tr w:rsidR="00164392" w:rsidRPr="0084696F" w14:paraId="2937CB8D" w14:textId="77777777" w:rsidTr="00164392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0970CF42" w14:textId="77777777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47CBC19C" w14:textId="77777777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ECF6512" w14:textId="77777777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85" w:type="dxa"/>
            <w:vAlign w:val="center"/>
          </w:tcPr>
          <w:p w14:paraId="256556DB" w14:textId="1B21ED60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14" w:type="dxa"/>
            <w:vAlign w:val="center"/>
          </w:tcPr>
          <w:p w14:paraId="3BC1D804" w14:textId="7F9C472D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40" w:type="dxa"/>
            <w:vAlign w:val="center"/>
          </w:tcPr>
          <w:p w14:paraId="1688DDBC" w14:textId="2963783E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645" w:type="dxa"/>
            <w:vAlign w:val="center"/>
          </w:tcPr>
          <w:p w14:paraId="1BAF2554" w14:textId="5C03B5C5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w:rsidR="00164392" w:rsidRPr="0084696F" w14:paraId="384B6C45" w14:textId="77777777" w:rsidTr="00164392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4B0C1B29" w14:textId="630B8CD0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A7AD3E1" w14:textId="4D2601EB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51F2C5D" w14:textId="462485F6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685" w:type="dxa"/>
            <w:vAlign w:val="center"/>
          </w:tcPr>
          <w:p w14:paraId="57F5CC84" w14:textId="0234164C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714" w:type="dxa"/>
            <w:vAlign w:val="center"/>
          </w:tcPr>
          <w:p w14:paraId="0BB3D0E7" w14:textId="2348129D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740" w:type="dxa"/>
            <w:vAlign w:val="center"/>
          </w:tcPr>
          <w:p w14:paraId="0C61E571" w14:textId="1EFEE2F0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645" w:type="dxa"/>
            <w:vAlign w:val="center"/>
          </w:tcPr>
          <w:p w14:paraId="22ABEA62" w14:textId="15613324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</w:tr>
      <w:tr w:rsidR="00164392" w:rsidRPr="0084696F" w14:paraId="02153661" w14:textId="77777777" w:rsidTr="00164392">
        <w:trPr>
          <w:trHeight w:val="397"/>
        </w:trPr>
        <w:tc>
          <w:tcPr>
            <w:tcW w:w="757" w:type="dxa"/>
            <w:vAlign w:val="center"/>
          </w:tcPr>
          <w:p w14:paraId="40857586" w14:textId="3354C9C2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593" w:type="dxa"/>
            <w:vAlign w:val="center"/>
          </w:tcPr>
          <w:p w14:paraId="5AFA6314" w14:textId="56CCF6A2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738" w:type="dxa"/>
            <w:vAlign w:val="center"/>
          </w:tcPr>
          <w:p w14:paraId="52B7E875" w14:textId="101E98EB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685" w:type="dxa"/>
            <w:vAlign w:val="center"/>
          </w:tcPr>
          <w:p w14:paraId="745DA372" w14:textId="00DD30B6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7544F8A" w14:textId="40A27894" w:rsidR="00164392" w:rsidRPr="0084696F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087C362E" w14:textId="33F8A407" w:rsidR="00164392" w:rsidRPr="0084696F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645" w:type="dxa"/>
            <w:vAlign w:val="center"/>
          </w:tcPr>
          <w:p w14:paraId="20373C68" w14:textId="4CF3A71F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</w:tr>
      <w:tr w:rsidR="00164392" w:rsidRPr="0084696F" w14:paraId="07466715" w14:textId="77777777" w:rsidTr="00164392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02D3DD7E" w14:textId="64B972D0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4E4CB5F" w14:textId="39768056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85AC683" w14:textId="122636DE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D7E5AFD" w14:textId="5F138B09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375638B" w14:textId="0BC9AE71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97897D9" w14:textId="5335D42E" w:rsidR="00164392" w:rsidRPr="0084696F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2663D31" w14:textId="3A5F2F32" w:rsidR="00164392" w:rsidRPr="0084696F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</w:tr>
      <w:tr w:rsidR="00164392" w:rsidRPr="0084696F" w14:paraId="0C517836" w14:textId="77777777" w:rsidTr="00164392">
        <w:trPr>
          <w:trHeight w:val="397"/>
        </w:trPr>
        <w:tc>
          <w:tcPr>
            <w:tcW w:w="757" w:type="dxa"/>
            <w:shd w:val="clear" w:color="auto" w:fill="A31077"/>
            <w:vAlign w:val="center"/>
          </w:tcPr>
          <w:p w14:paraId="32ED41C8" w14:textId="7C189ED4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26</w:t>
            </w: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 w:eastAsia="ja-JP"/>
              </w:rPr>
              <w:t>▲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301757D" w14:textId="57921590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738" w:type="dxa"/>
            <w:vAlign w:val="center"/>
          </w:tcPr>
          <w:p w14:paraId="7A052276" w14:textId="1A521A8B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207F1D8" w14:textId="5AD1092E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75D5B160" w14:textId="51B9C6C7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0" w:type="dxa"/>
            <w:shd w:val="clear" w:color="auto" w:fill="D9D9D9" w:themeFill="background1" w:themeFillShade="D9"/>
            <w:vAlign w:val="center"/>
          </w:tcPr>
          <w:p w14:paraId="22029BC6" w14:textId="2BF78518" w:rsidR="00164392" w:rsidRPr="0084696F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591EC3FC" w14:textId="3E75101A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11" w:tblpY="258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7"/>
        <w:gridCol w:w="593"/>
        <w:gridCol w:w="738"/>
        <w:gridCol w:w="685"/>
        <w:gridCol w:w="714"/>
        <w:gridCol w:w="740"/>
        <w:gridCol w:w="645"/>
      </w:tblGrid>
      <w:tr w:rsidR="00164392" w:rsidRPr="0084696F" w14:paraId="0BB641FA" w14:textId="77777777" w:rsidTr="00164392">
        <w:trPr>
          <w:trHeight w:val="397"/>
        </w:trPr>
        <w:tc>
          <w:tcPr>
            <w:tcW w:w="4872" w:type="dxa"/>
            <w:gridSpan w:val="7"/>
            <w:shd w:val="clear" w:color="auto" w:fill="A31077"/>
            <w:vAlign w:val="center"/>
          </w:tcPr>
          <w:p w14:paraId="091BD490" w14:textId="6A0F8C8A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Enero 2024</w:t>
            </w:r>
          </w:p>
        </w:tc>
      </w:tr>
      <w:tr w:rsidR="00164392" w:rsidRPr="0084696F" w14:paraId="6199B0D6" w14:textId="77777777" w:rsidTr="00164392">
        <w:trPr>
          <w:trHeight w:val="397"/>
        </w:trPr>
        <w:tc>
          <w:tcPr>
            <w:tcW w:w="757" w:type="dxa"/>
            <w:shd w:val="clear" w:color="auto" w:fill="53504E"/>
            <w:vAlign w:val="center"/>
          </w:tcPr>
          <w:p w14:paraId="6A0DC6FE" w14:textId="77777777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593" w:type="dxa"/>
            <w:shd w:val="clear" w:color="auto" w:fill="53504E"/>
            <w:vAlign w:val="center"/>
          </w:tcPr>
          <w:p w14:paraId="2D9800CD" w14:textId="77777777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738" w:type="dxa"/>
            <w:shd w:val="clear" w:color="auto" w:fill="53504E"/>
            <w:vAlign w:val="center"/>
          </w:tcPr>
          <w:p w14:paraId="3B637BFC" w14:textId="77777777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685" w:type="dxa"/>
            <w:shd w:val="clear" w:color="auto" w:fill="53504E"/>
            <w:vAlign w:val="center"/>
          </w:tcPr>
          <w:p w14:paraId="72983F45" w14:textId="77777777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714" w:type="dxa"/>
            <w:shd w:val="clear" w:color="auto" w:fill="53504E"/>
            <w:vAlign w:val="center"/>
          </w:tcPr>
          <w:p w14:paraId="55C03A45" w14:textId="77777777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40" w:type="dxa"/>
            <w:shd w:val="clear" w:color="auto" w:fill="53504E"/>
            <w:vAlign w:val="center"/>
          </w:tcPr>
          <w:p w14:paraId="4A883AD0" w14:textId="77777777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645" w:type="dxa"/>
            <w:shd w:val="clear" w:color="auto" w:fill="53504E"/>
            <w:vAlign w:val="center"/>
          </w:tcPr>
          <w:p w14:paraId="67451DEB" w14:textId="77777777" w:rsidR="00164392" w:rsidRPr="009960D4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</w:tr>
      <w:tr w:rsidR="00164392" w:rsidRPr="0084696F" w14:paraId="75CA5A53" w14:textId="77777777" w:rsidTr="00164392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3120774F" w14:textId="5D43F8AA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58DD4D6" w14:textId="13A7884C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D2AE5FD" w14:textId="1D248CB9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685" w:type="dxa"/>
            <w:vAlign w:val="center"/>
          </w:tcPr>
          <w:p w14:paraId="21C6095B" w14:textId="1E376921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714" w:type="dxa"/>
            <w:vAlign w:val="center"/>
          </w:tcPr>
          <w:p w14:paraId="4561B802" w14:textId="4EC8DB3F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40" w:type="dxa"/>
            <w:vAlign w:val="center"/>
          </w:tcPr>
          <w:p w14:paraId="50DCF74C" w14:textId="0A8FEBF0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645" w:type="dxa"/>
            <w:vAlign w:val="center"/>
          </w:tcPr>
          <w:p w14:paraId="4807FEE4" w14:textId="7C48F6E9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  <w:tr w:rsidR="00164392" w:rsidRPr="0084696F" w14:paraId="322DA975" w14:textId="77777777" w:rsidTr="00164392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59A7A62A" w14:textId="4028F24A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F9E7CB1" w14:textId="7DE3D746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E224733" w14:textId="28C682D4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685" w:type="dxa"/>
            <w:vAlign w:val="center"/>
          </w:tcPr>
          <w:p w14:paraId="14125283" w14:textId="6295D628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714" w:type="dxa"/>
            <w:vAlign w:val="center"/>
          </w:tcPr>
          <w:p w14:paraId="1DF41D0C" w14:textId="29459FE3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740" w:type="dxa"/>
            <w:vAlign w:val="center"/>
          </w:tcPr>
          <w:p w14:paraId="390B0457" w14:textId="6F139BC2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645" w:type="dxa"/>
            <w:vAlign w:val="center"/>
          </w:tcPr>
          <w:p w14:paraId="76B2532C" w14:textId="16354447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</w:tr>
      <w:tr w:rsidR="00164392" w:rsidRPr="0084696F" w14:paraId="7DEA470D" w14:textId="77777777" w:rsidTr="00164392">
        <w:trPr>
          <w:trHeight w:val="397"/>
        </w:trPr>
        <w:tc>
          <w:tcPr>
            <w:tcW w:w="757" w:type="dxa"/>
            <w:shd w:val="clear" w:color="auto" w:fill="A31077"/>
            <w:vAlign w:val="center"/>
          </w:tcPr>
          <w:p w14:paraId="1CCACBB1" w14:textId="5E4B4894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 w:eastAsia="ja-JP"/>
              </w:rPr>
              <w:t>▲</w:t>
            </w:r>
          </w:p>
        </w:tc>
        <w:tc>
          <w:tcPr>
            <w:tcW w:w="593" w:type="dxa"/>
            <w:vAlign w:val="center"/>
          </w:tcPr>
          <w:p w14:paraId="2AF50524" w14:textId="092C2D36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738" w:type="dxa"/>
            <w:vAlign w:val="center"/>
          </w:tcPr>
          <w:p w14:paraId="14D306A1" w14:textId="7ECF231E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685" w:type="dxa"/>
            <w:vAlign w:val="center"/>
          </w:tcPr>
          <w:p w14:paraId="7EB20C13" w14:textId="6B832012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F8640F2" w14:textId="20723B37" w:rsidR="00164392" w:rsidRPr="0084696F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C764A20" w14:textId="59567D61" w:rsidR="00164392" w:rsidRPr="0084696F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645" w:type="dxa"/>
            <w:vAlign w:val="center"/>
          </w:tcPr>
          <w:p w14:paraId="510668AB" w14:textId="1489268C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</w:tr>
      <w:tr w:rsidR="00164392" w:rsidRPr="0084696F" w14:paraId="7AA4096E" w14:textId="77777777" w:rsidTr="00164392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1FB4C33F" w14:textId="6614C841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4B315BC" w14:textId="46535388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555C2F0" w14:textId="05B87428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6242B8F" w14:textId="104CDDA7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A7D389" w14:textId="6FE00F34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56AE64B" w14:textId="01B43F4C" w:rsidR="00164392" w:rsidRPr="0084696F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1119593" w14:textId="6C9878A9" w:rsidR="00164392" w:rsidRPr="0084696F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</w:tr>
      <w:tr w:rsidR="00164392" w:rsidRPr="0084696F" w14:paraId="4D2547F8" w14:textId="77777777" w:rsidTr="00164392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020AC9C9" w14:textId="0DC3B3BA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2EBCB34" w14:textId="27D2A98F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738" w:type="dxa"/>
            <w:vAlign w:val="center"/>
          </w:tcPr>
          <w:p w14:paraId="5ADF8A05" w14:textId="57BF9542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4CBEC399" w14:textId="63A1DFCD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4D629FFE" w14:textId="211FFFB7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0" w:type="dxa"/>
            <w:shd w:val="clear" w:color="auto" w:fill="D9D9D9" w:themeFill="background1" w:themeFillShade="D9"/>
            <w:vAlign w:val="center"/>
          </w:tcPr>
          <w:p w14:paraId="5BA0C430" w14:textId="48F2AE92" w:rsidR="00164392" w:rsidRPr="0084696F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41935B60" w14:textId="1A40F48E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E671633" w14:textId="77777777" w:rsidR="003F461D" w:rsidRDefault="003F461D" w:rsidP="003F461D">
      <w:pPr>
        <w:rPr>
          <w:rFonts w:ascii="Arial" w:hAnsi="Arial" w:cs="Arial"/>
          <w:b/>
          <w:color w:val="840B55"/>
          <w:sz w:val="44"/>
          <w:szCs w:val="44"/>
          <w:lang w:val="es-ES_tradnl"/>
        </w:rPr>
      </w:pPr>
    </w:p>
    <w:p w14:paraId="10DC2EE9" w14:textId="77777777" w:rsidR="003F461D" w:rsidRDefault="003F461D" w:rsidP="003F461D">
      <w:pPr>
        <w:rPr>
          <w:rFonts w:ascii="Arial" w:hAnsi="Arial" w:cs="Arial"/>
          <w:b/>
          <w:color w:val="840B55"/>
          <w:sz w:val="44"/>
          <w:szCs w:val="44"/>
          <w:lang w:val="es-ES_tradnl"/>
        </w:rPr>
      </w:pPr>
    </w:p>
    <w:p w14:paraId="291E0125" w14:textId="77777777" w:rsidR="003F461D" w:rsidRDefault="003F461D" w:rsidP="003F461D">
      <w:pPr>
        <w:rPr>
          <w:rFonts w:ascii="Arial" w:hAnsi="Arial" w:cs="Arial"/>
          <w:b/>
          <w:color w:val="840B55"/>
          <w:sz w:val="44"/>
          <w:szCs w:val="44"/>
          <w:lang w:val="es-ES_tradnl"/>
        </w:rPr>
      </w:pPr>
    </w:p>
    <w:p w14:paraId="296CCC16" w14:textId="6B9171FD" w:rsidR="00164392" w:rsidRDefault="00164392" w:rsidP="00164392">
      <w:pPr>
        <w:rPr>
          <w:rFonts w:ascii="Arial" w:hAnsi="Arial" w:cs="Arial"/>
          <w:b/>
          <w:color w:val="840B55"/>
          <w:sz w:val="44"/>
          <w:szCs w:val="44"/>
          <w:lang w:val="es-ES_tradnl"/>
        </w:rPr>
      </w:pPr>
    </w:p>
    <w:tbl>
      <w:tblPr>
        <w:tblStyle w:val="Tablaconcuadrcula"/>
        <w:tblpPr w:leftFromText="141" w:rightFromText="141" w:vertAnchor="text" w:horzAnchor="page" w:tblpX="6482" w:tblpY="231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7"/>
        <w:gridCol w:w="593"/>
        <w:gridCol w:w="738"/>
        <w:gridCol w:w="685"/>
        <w:gridCol w:w="714"/>
        <w:gridCol w:w="740"/>
        <w:gridCol w:w="645"/>
      </w:tblGrid>
      <w:tr w:rsidR="00164392" w:rsidRPr="0084696F" w14:paraId="5EEA2415" w14:textId="77777777" w:rsidTr="00C97166">
        <w:trPr>
          <w:trHeight w:val="397"/>
        </w:trPr>
        <w:tc>
          <w:tcPr>
            <w:tcW w:w="4872" w:type="dxa"/>
            <w:gridSpan w:val="7"/>
            <w:shd w:val="clear" w:color="auto" w:fill="A31077"/>
            <w:vAlign w:val="center"/>
          </w:tcPr>
          <w:p w14:paraId="4DDE297B" w14:textId="69DDBADD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Abril 2024</w:t>
            </w:r>
          </w:p>
        </w:tc>
      </w:tr>
      <w:tr w:rsidR="00164392" w:rsidRPr="0084696F" w14:paraId="45975B2C" w14:textId="77777777" w:rsidTr="00C97166">
        <w:trPr>
          <w:trHeight w:val="397"/>
        </w:trPr>
        <w:tc>
          <w:tcPr>
            <w:tcW w:w="757" w:type="dxa"/>
            <w:shd w:val="clear" w:color="auto" w:fill="53504E"/>
            <w:vAlign w:val="center"/>
          </w:tcPr>
          <w:p w14:paraId="57770FA5" w14:textId="77777777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593" w:type="dxa"/>
            <w:shd w:val="clear" w:color="auto" w:fill="53504E"/>
            <w:vAlign w:val="center"/>
          </w:tcPr>
          <w:p w14:paraId="0DA01ADD" w14:textId="77777777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738" w:type="dxa"/>
            <w:shd w:val="clear" w:color="auto" w:fill="53504E"/>
            <w:vAlign w:val="center"/>
          </w:tcPr>
          <w:p w14:paraId="523355AB" w14:textId="77777777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685" w:type="dxa"/>
            <w:shd w:val="clear" w:color="auto" w:fill="53504E"/>
            <w:vAlign w:val="center"/>
          </w:tcPr>
          <w:p w14:paraId="166A629B" w14:textId="77777777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714" w:type="dxa"/>
            <w:shd w:val="clear" w:color="auto" w:fill="53504E"/>
            <w:vAlign w:val="center"/>
          </w:tcPr>
          <w:p w14:paraId="0A5593DA" w14:textId="77777777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40" w:type="dxa"/>
            <w:shd w:val="clear" w:color="auto" w:fill="53504E"/>
            <w:vAlign w:val="center"/>
          </w:tcPr>
          <w:p w14:paraId="1015C6E0" w14:textId="77777777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645" w:type="dxa"/>
            <w:shd w:val="clear" w:color="auto" w:fill="53504E"/>
            <w:vAlign w:val="center"/>
          </w:tcPr>
          <w:p w14:paraId="2E7B2717" w14:textId="77777777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</w:tr>
      <w:tr w:rsidR="00164392" w:rsidRPr="0084696F" w14:paraId="658C126D" w14:textId="77777777" w:rsidTr="00C97166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5A917B34" w14:textId="50C5B2C4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A305A07" w14:textId="6A4D3C60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BFA73BE" w14:textId="410D0D52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685" w:type="dxa"/>
            <w:vAlign w:val="center"/>
          </w:tcPr>
          <w:p w14:paraId="62371883" w14:textId="2CC4EA91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714" w:type="dxa"/>
            <w:vAlign w:val="center"/>
          </w:tcPr>
          <w:p w14:paraId="76B44748" w14:textId="1967861C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40" w:type="dxa"/>
            <w:vAlign w:val="center"/>
          </w:tcPr>
          <w:p w14:paraId="7D1F925C" w14:textId="339093F3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645" w:type="dxa"/>
            <w:vAlign w:val="center"/>
          </w:tcPr>
          <w:p w14:paraId="3F3EC158" w14:textId="4C889875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  <w:tr w:rsidR="00164392" w:rsidRPr="0084696F" w14:paraId="3B7CFBCD" w14:textId="77777777" w:rsidTr="00081065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49ABC80C" w14:textId="2F4DAFC6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E265624" w14:textId="525D0EA7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FC37E7D" w14:textId="570800B2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685" w:type="dxa"/>
            <w:vAlign w:val="center"/>
          </w:tcPr>
          <w:p w14:paraId="09D87255" w14:textId="690F994F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714" w:type="dxa"/>
            <w:shd w:val="clear" w:color="auto" w:fill="887DBA"/>
            <w:vAlign w:val="center"/>
          </w:tcPr>
          <w:p w14:paraId="4FA6D02A" w14:textId="3200C769" w:rsidR="00164392" w:rsidRPr="00786D9B" w:rsidRDefault="00081065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4696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Pr="0084696F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  <w:lang w:val="es-ES_tradnl"/>
              </w:rPr>
              <w:t>▼</w:t>
            </w:r>
          </w:p>
        </w:tc>
        <w:tc>
          <w:tcPr>
            <w:tcW w:w="740" w:type="dxa"/>
            <w:vAlign w:val="center"/>
          </w:tcPr>
          <w:p w14:paraId="4D8CB851" w14:textId="479B37B7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645" w:type="dxa"/>
            <w:vAlign w:val="center"/>
          </w:tcPr>
          <w:p w14:paraId="2A87EC32" w14:textId="28B54704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</w:tr>
      <w:tr w:rsidR="00164392" w:rsidRPr="0084696F" w14:paraId="36B8405B" w14:textId="77777777" w:rsidTr="00C97166">
        <w:trPr>
          <w:trHeight w:val="397"/>
        </w:trPr>
        <w:tc>
          <w:tcPr>
            <w:tcW w:w="757" w:type="dxa"/>
            <w:vAlign w:val="center"/>
          </w:tcPr>
          <w:p w14:paraId="44D4C5CF" w14:textId="2A5C2E33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593" w:type="dxa"/>
            <w:vAlign w:val="center"/>
          </w:tcPr>
          <w:p w14:paraId="31B563FA" w14:textId="3073CFF3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738" w:type="dxa"/>
            <w:vAlign w:val="center"/>
          </w:tcPr>
          <w:p w14:paraId="16C93621" w14:textId="65FD619C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685" w:type="dxa"/>
            <w:vAlign w:val="center"/>
          </w:tcPr>
          <w:p w14:paraId="402E4E54" w14:textId="449690B0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B7FCB26" w14:textId="5F3982CE" w:rsidR="00164392" w:rsidRPr="0084696F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00A15A75" w14:textId="3C5C14FE" w:rsidR="00164392" w:rsidRPr="0084696F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645" w:type="dxa"/>
            <w:vAlign w:val="center"/>
          </w:tcPr>
          <w:p w14:paraId="4917F253" w14:textId="339E2D4A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</w:tr>
      <w:tr w:rsidR="00164392" w:rsidRPr="0084696F" w14:paraId="294E3D0B" w14:textId="77777777" w:rsidTr="00081065">
        <w:trPr>
          <w:trHeight w:val="397"/>
        </w:trPr>
        <w:tc>
          <w:tcPr>
            <w:tcW w:w="757" w:type="dxa"/>
            <w:shd w:val="clear" w:color="auto" w:fill="A31077"/>
            <w:vAlign w:val="center"/>
          </w:tcPr>
          <w:p w14:paraId="5589BF12" w14:textId="62B0ADDE" w:rsidR="00164392" w:rsidRPr="00786D9B" w:rsidRDefault="00081065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4696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22</w:t>
            </w:r>
            <w:r w:rsidRPr="0084696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 w:eastAsia="ja-JP"/>
              </w:rPr>
              <w:t>▲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073F17A" w14:textId="60AE9DD8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B03AA4B" w14:textId="25EA57F0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6A8B1F8" w14:textId="2A3C5E51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0C0762C" w14:textId="68FB11E1" w:rsidR="00164392" w:rsidRPr="00786D9B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2825239" w14:textId="02E9D762" w:rsidR="00164392" w:rsidRPr="0084696F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C991F2F" w14:textId="5FF87AA1" w:rsidR="00164392" w:rsidRPr="0084696F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</w:tr>
      <w:tr w:rsidR="007D645E" w:rsidRPr="0084696F" w14:paraId="668E71B9" w14:textId="77777777" w:rsidTr="008C7AAB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3988A936" w14:textId="5A855CE3" w:rsidR="007D645E" w:rsidRPr="00786D9B" w:rsidRDefault="007D645E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AD04AC4" w14:textId="49495E9C" w:rsidR="007D645E" w:rsidRPr="00786D9B" w:rsidRDefault="007D645E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738" w:type="dxa"/>
            <w:vAlign w:val="center"/>
          </w:tcPr>
          <w:p w14:paraId="33D12C5A" w14:textId="1EBF60F6" w:rsidR="007D645E" w:rsidRPr="00786D9B" w:rsidRDefault="007D645E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2784" w:type="dxa"/>
            <w:gridSpan w:val="4"/>
            <w:shd w:val="clear" w:color="auto" w:fill="D9D9D9" w:themeFill="background1" w:themeFillShade="D9"/>
            <w:vAlign w:val="center"/>
          </w:tcPr>
          <w:p w14:paraId="79EF25EA" w14:textId="77777777" w:rsidR="007D645E" w:rsidRPr="00786D9B" w:rsidRDefault="007D645E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11" w:tblpY="258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7"/>
        <w:gridCol w:w="593"/>
        <w:gridCol w:w="738"/>
        <w:gridCol w:w="685"/>
        <w:gridCol w:w="714"/>
        <w:gridCol w:w="740"/>
        <w:gridCol w:w="667"/>
      </w:tblGrid>
      <w:tr w:rsidR="00164392" w:rsidRPr="0084696F" w14:paraId="01A48734" w14:textId="77777777" w:rsidTr="00164392">
        <w:trPr>
          <w:trHeight w:val="397"/>
        </w:trPr>
        <w:tc>
          <w:tcPr>
            <w:tcW w:w="4894" w:type="dxa"/>
            <w:gridSpan w:val="7"/>
            <w:shd w:val="clear" w:color="auto" w:fill="A31077"/>
            <w:vAlign w:val="center"/>
          </w:tcPr>
          <w:p w14:paraId="01ADBFD2" w14:textId="6137B23A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Marzo 2024</w:t>
            </w:r>
          </w:p>
        </w:tc>
      </w:tr>
      <w:tr w:rsidR="00164392" w:rsidRPr="0084696F" w14:paraId="2905B018" w14:textId="77777777" w:rsidTr="00164392">
        <w:trPr>
          <w:trHeight w:val="397"/>
        </w:trPr>
        <w:tc>
          <w:tcPr>
            <w:tcW w:w="757" w:type="dxa"/>
            <w:shd w:val="clear" w:color="auto" w:fill="53504E"/>
            <w:vAlign w:val="center"/>
          </w:tcPr>
          <w:p w14:paraId="1FE373F1" w14:textId="77777777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593" w:type="dxa"/>
            <w:shd w:val="clear" w:color="auto" w:fill="53504E"/>
            <w:vAlign w:val="center"/>
          </w:tcPr>
          <w:p w14:paraId="73E3A8CD" w14:textId="77777777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738" w:type="dxa"/>
            <w:shd w:val="clear" w:color="auto" w:fill="53504E"/>
            <w:vAlign w:val="center"/>
          </w:tcPr>
          <w:p w14:paraId="7FCFBFBC" w14:textId="77777777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685" w:type="dxa"/>
            <w:shd w:val="clear" w:color="auto" w:fill="53504E"/>
            <w:vAlign w:val="center"/>
          </w:tcPr>
          <w:p w14:paraId="5FFB903F" w14:textId="77777777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714" w:type="dxa"/>
            <w:shd w:val="clear" w:color="auto" w:fill="53504E"/>
            <w:vAlign w:val="center"/>
          </w:tcPr>
          <w:p w14:paraId="50D9B1F4" w14:textId="77777777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40" w:type="dxa"/>
            <w:shd w:val="clear" w:color="auto" w:fill="53504E"/>
            <w:vAlign w:val="center"/>
          </w:tcPr>
          <w:p w14:paraId="4A8CBB27" w14:textId="77777777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667" w:type="dxa"/>
            <w:shd w:val="clear" w:color="auto" w:fill="53504E"/>
            <w:vAlign w:val="center"/>
          </w:tcPr>
          <w:p w14:paraId="13F49505" w14:textId="77777777" w:rsidR="00164392" w:rsidRPr="009960D4" w:rsidRDefault="00164392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</w:tr>
      <w:tr w:rsidR="007D645E" w:rsidRPr="0084696F" w14:paraId="61605696" w14:textId="77777777" w:rsidTr="007D645E">
        <w:trPr>
          <w:trHeight w:val="397"/>
        </w:trPr>
        <w:tc>
          <w:tcPr>
            <w:tcW w:w="2773" w:type="dxa"/>
            <w:gridSpan w:val="4"/>
            <w:shd w:val="clear" w:color="auto" w:fill="D9D9D9" w:themeFill="background1" w:themeFillShade="D9"/>
            <w:vAlign w:val="center"/>
          </w:tcPr>
          <w:p w14:paraId="2E84AAD4" w14:textId="293BFA98" w:rsidR="007D645E" w:rsidRPr="00786D9B" w:rsidRDefault="007D645E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4" w:type="dxa"/>
            <w:vAlign w:val="center"/>
          </w:tcPr>
          <w:p w14:paraId="329A48BB" w14:textId="7A9B95EC" w:rsidR="007D645E" w:rsidRPr="00786D9B" w:rsidRDefault="007D645E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40" w:type="dxa"/>
            <w:vAlign w:val="center"/>
          </w:tcPr>
          <w:p w14:paraId="63E4ECDF" w14:textId="3DD386CF" w:rsidR="007D645E" w:rsidRPr="00786D9B" w:rsidRDefault="007D645E" w:rsidP="00164392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667" w:type="dxa"/>
            <w:vAlign w:val="center"/>
          </w:tcPr>
          <w:p w14:paraId="60601707" w14:textId="397DE0E2" w:rsidR="007D645E" w:rsidRPr="00786D9B" w:rsidRDefault="007D645E" w:rsidP="00164392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164392" w:rsidRPr="0084696F" w14:paraId="71237335" w14:textId="77777777" w:rsidTr="00164392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47E699AD" w14:textId="38AA70BE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4A24BE0" w14:textId="7DB3EE8E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145BBE6" w14:textId="7AD3AD00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685" w:type="dxa"/>
            <w:vAlign w:val="center"/>
          </w:tcPr>
          <w:p w14:paraId="3B463335" w14:textId="25A0DD1A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714" w:type="dxa"/>
            <w:vAlign w:val="center"/>
          </w:tcPr>
          <w:p w14:paraId="0F274B21" w14:textId="274EEAEA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740" w:type="dxa"/>
            <w:vAlign w:val="center"/>
          </w:tcPr>
          <w:p w14:paraId="7179E06A" w14:textId="1996DCE4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667" w:type="dxa"/>
            <w:vAlign w:val="center"/>
          </w:tcPr>
          <w:p w14:paraId="6BA341E2" w14:textId="2D29135F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</w:tr>
      <w:tr w:rsidR="00164392" w:rsidRPr="0084696F" w14:paraId="1CDCDE4D" w14:textId="77777777" w:rsidTr="00164392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7807BF0C" w14:textId="4BA4CE0D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593" w:type="dxa"/>
            <w:vAlign w:val="center"/>
          </w:tcPr>
          <w:p w14:paraId="5C3926DE" w14:textId="0C819D8C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738" w:type="dxa"/>
            <w:vAlign w:val="center"/>
          </w:tcPr>
          <w:p w14:paraId="17950810" w14:textId="6385A8A6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685" w:type="dxa"/>
            <w:vAlign w:val="center"/>
          </w:tcPr>
          <w:p w14:paraId="4B63197D" w14:textId="19A3C944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3D5BBC9" w14:textId="3B6CEAD4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991CCA9" w14:textId="5C799889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667" w:type="dxa"/>
            <w:vAlign w:val="center"/>
          </w:tcPr>
          <w:p w14:paraId="5965438A" w14:textId="1BD8F21D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</w:tr>
      <w:tr w:rsidR="00164392" w:rsidRPr="0084696F" w14:paraId="416202D7" w14:textId="77777777" w:rsidTr="00164392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6048E94B" w14:textId="3FDDB196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82ABA5C" w14:textId="36F29DF6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A3C4CA3" w14:textId="14A2B160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654F4AA" w14:textId="407B5C88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3AE35F" w14:textId="5799B122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2315D2C" w14:textId="3E2D5C7D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AD03A87" w14:textId="2F144F91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</w:tr>
      <w:tr w:rsidR="00164392" w:rsidRPr="0084696F" w14:paraId="799A23CC" w14:textId="77777777" w:rsidTr="00164392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6813DBFA" w14:textId="6D41F9E7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CEAF8E9" w14:textId="171D1299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  <w:tc>
          <w:tcPr>
            <w:tcW w:w="738" w:type="dxa"/>
            <w:vAlign w:val="center"/>
          </w:tcPr>
          <w:p w14:paraId="3D5BDC7C" w14:textId="515F3ED7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685" w:type="dxa"/>
            <w:shd w:val="clear" w:color="auto" w:fill="A31077"/>
            <w:vAlign w:val="center"/>
          </w:tcPr>
          <w:p w14:paraId="082652B9" w14:textId="4DFA8DFA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28</w:t>
            </w:r>
            <w:r w:rsidRPr="00164392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 w:eastAsia="ja-JP"/>
              </w:rPr>
              <w:t>▲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140363C" w14:textId="2025A1CA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76D6A05" w14:textId="5EBC806C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B8933EF" w14:textId="0C4B5AF6" w:rsidR="00164392" w:rsidRPr="00164392" w:rsidRDefault="00164392" w:rsidP="001643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64392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</w:tr>
    </w:tbl>
    <w:p w14:paraId="295C505B" w14:textId="77777777" w:rsidR="00164392" w:rsidRDefault="00164392" w:rsidP="00164392">
      <w:pPr>
        <w:rPr>
          <w:rFonts w:ascii="Arial" w:hAnsi="Arial" w:cs="Arial"/>
          <w:b/>
          <w:color w:val="840B55"/>
          <w:sz w:val="44"/>
          <w:szCs w:val="44"/>
          <w:lang w:val="es-ES_tradnl"/>
        </w:rPr>
      </w:pPr>
    </w:p>
    <w:p w14:paraId="558387A7" w14:textId="77777777" w:rsidR="00164392" w:rsidRDefault="00164392" w:rsidP="00164392">
      <w:pPr>
        <w:rPr>
          <w:rFonts w:ascii="Arial" w:hAnsi="Arial" w:cs="Arial"/>
          <w:b/>
          <w:color w:val="840B55"/>
          <w:sz w:val="44"/>
          <w:szCs w:val="44"/>
          <w:lang w:val="es-ES_tradnl"/>
        </w:rPr>
      </w:pPr>
    </w:p>
    <w:p w14:paraId="1D0752D3" w14:textId="77777777" w:rsidR="009960D4" w:rsidRDefault="009960D4" w:rsidP="00650010">
      <w:pPr>
        <w:jc w:val="both"/>
        <w:rPr>
          <w:rFonts w:ascii="Arial" w:hAnsi="Arial" w:cs="Arial"/>
          <w:szCs w:val="16"/>
          <w:lang w:val="es-ES_tradnl"/>
        </w:rPr>
      </w:pPr>
    </w:p>
    <w:p w14:paraId="6FBD82DB" w14:textId="77777777" w:rsidR="009960D4" w:rsidRDefault="009960D4" w:rsidP="00650010">
      <w:pPr>
        <w:jc w:val="both"/>
        <w:rPr>
          <w:rFonts w:ascii="Arial" w:hAnsi="Arial" w:cs="Arial"/>
          <w:szCs w:val="16"/>
          <w:lang w:val="es-ES_tradnl"/>
        </w:rPr>
      </w:pPr>
    </w:p>
    <w:p w14:paraId="7675477F" w14:textId="3954805D" w:rsidR="00081065" w:rsidRDefault="00081065" w:rsidP="00081065">
      <w:pPr>
        <w:rPr>
          <w:rFonts w:ascii="Arial" w:hAnsi="Arial" w:cs="Arial"/>
          <w:b/>
          <w:color w:val="840B55"/>
          <w:sz w:val="44"/>
          <w:szCs w:val="44"/>
          <w:lang w:val="es-ES_tradnl"/>
        </w:rPr>
      </w:pPr>
    </w:p>
    <w:tbl>
      <w:tblPr>
        <w:tblStyle w:val="Tablaconcuadrcula"/>
        <w:tblpPr w:leftFromText="141" w:rightFromText="141" w:vertAnchor="text" w:horzAnchor="page" w:tblpX="6482" w:tblpY="231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7"/>
        <w:gridCol w:w="593"/>
        <w:gridCol w:w="738"/>
        <w:gridCol w:w="685"/>
        <w:gridCol w:w="714"/>
        <w:gridCol w:w="740"/>
        <w:gridCol w:w="645"/>
      </w:tblGrid>
      <w:tr w:rsidR="00081065" w:rsidRPr="0084696F" w14:paraId="462A90D6" w14:textId="77777777" w:rsidTr="00C97166">
        <w:trPr>
          <w:trHeight w:val="397"/>
        </w:trPr>
        <w:tc>
          <w:tcPr>
            <w:tcW w:w="4872" w:type="dxa"/>
            <w:gridSpan w:val="7"/>
            <w:shd w:val="clear" w:color="auto" w:fill="A31077"/>
            <w:vAlign w:val="center"/>
          </w:tcPr>
          <w:p w14:paraId="0C44CAF3" w14:textId="13A47DCA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Junio 2024</w:t>
            </w:r>
          </w:p>
        </w:tc>
      </w:tr>
      <w:tr w:rsidR="00081065" w:rsidRPr="0084696F" w14:paraId="66659EB5" w14:textId="77777777" w:rsidTr="00C97166">
        <w:trPr>
          <w:trHeight w:val="397"/>
        </w:trPr>
        <w:tc>
          <w:tcPr>
            <w:tcW w:w="757" w:type="dxa"/>
            <w:shd w:val="clear" w:color="auto" w:fill="53504E"/>
            <w:vAlign w:val="center"/>
          </w:tcPr>
          <w:p w14:paraId="6A03434C" w14:textId="77777777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593" w:type="dxa"/>
            <w:shd w:val="clear" w:color="auto" w:fill="53504E"/>
            <w:vAlign w:val="center"/>
          </w:tcPr>
          <w:p w14:paraId="1A39A77C" w14:textId="77777777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738" w:type="dxa"/>
            <w:shd w:val="clear" w:color="auto" w:fill="53504E"/>
            <w:vAlign w:val="center"/>
          </w:tcPr>
          <w:p w14:paraId="30DAF09A" w14:textId="77777777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685" w:type="dxa"/>
            <w:shd w:val="clear" w:color="auto" w:fill="53504E"/>
            <w:vAlign w:val="center"/>
          </w:tcPr>
          <w:p w14:paraId="5A4D1265" w14:textId="77777777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714" w:type="dxa"/>
            <w:shd w:val="clear" w:color="auto" w:fill="53504E"/>
            <w:vAlign w:val="center"/>
          </w:tcPr>
          <w:p w14:paraId="59C78D59" w14:textId="77777777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40" w:type="dxa"/>
            <w:shd w:val="clear" w:color="auto" w:fill="53504E"/>
            <w:vAlign w:val="center"/>
          </w:tcPr>
          <w:p w14:paraId="5786754F" w14:textId="77777777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645" w:type="dxa"/>
            <w:shd w:val="clear" w:color="auto" w:fill="53504E"/>
            <w:vAlign w:val="center"/>
          </w:tcPr>
          <w:p w14:paraId="5C4F39B4" w14:textId="77777777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</w:tr>
      <w:tr w:rsidR="007D645E" w:rsidRPr="0084696F" w14:paraId="0D3784E2" w14:textId="77777777" w:rsidTr="007D645E">
        <w:trPr>
          <w:trHeight w:val="397"/>
        </w:trPr>
        <w:tc>
          <w:tcPr>
            <w:tcW w:w="3487" w:type="dxa"/>
            <w:gridSpan w:val="5"/>
            <w:shd w:val="clear" w:color="auto" w:fill="D9D9D9" w:themeFill="background1" w:themeFillShade="D9"/>
            <w:vAlign w:val="center"/>
          </w:tcPr>
          <w:p w14:paraId="2456CF8F" w14:textId="6DFBFC13" w:rsidR="007D645E" w:rsidRPr="00786D9B" w:rsidRDefault="007D645E" w:rsidP="00C97166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0" w:type="dxa"/>
            <w:vAlign w:val="center"/>
          </w:tcPr>
          <w:p w14:paraId="31657458" w14:textId="45664882" w:rsidR="007D645E" w:rsidRPr="00786D9B" w:rsidRDefault="007D645E" w:rsidP="00C97166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645" w:type="dxa"/>
            <w:shd w:val="clear" w:color="auto" w:fill="660066"/>
            <w:vAlign w:val="center"/>
          </w:tcPr>
          <w:p w14:paraId="1C2D342E" w14:textId="0AD407B0" w:rsidR="007D645E" w:rsidRPr="00786D9B" w:rsidRDefault="007D645E" w:rsidP="00C97166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iCs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081065">
              <w:rPr>
                <w:rFonts w:ascii="Arial" w:hAnsi="Arial" w:cs="Arial"/>
                <w:b/>
                <w:iCs/>
                <w:color w:val="FFFFFF" w:themeColor="background1"/>
                <w:sz w:val="16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◄</w:t>
            </w:r>
          </w:p>
        </w:tc>
      </w:tr>
      <w:tr w:rsidR="00081065" w:rsidRPr="0084696F" w14:paraId="15807F2A" w14:textId="77777777" w:rsidTr="00A91091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25F1801C" w14:textId="4E0039EC" w:rsidR="00081065" w:rsidRPr="00786D9B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593" w:type="dxa"/>
            <w:shd w:val="clear" w:color="auto" w:fill="887DBA"/>
            <w:vAlign w:val="center"/>
          </w:tcPr>
          <w:p w14:paraId="3CCC79E1" w14:textId="79BAE0A8" w:rsidR="00081065" w:rsidRPr="00786D9B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4696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84696F">
              <w:rPr>
                <w:rFonts w:ascii="Arial" w:hAnsi="Arial" w:cs="Arial"/>
                <w:b/>
                <w:iCs/>
                <w:color w:val="FFFFFF" w:themeColor="background1"/>
                <w:sz w:val="16"/>
                <w:szCs w:val="16"/>
                <w:lang w:val="es-ES_tradnl"/>
              </w:rPr>
              <w:t>▼</w:t>
            </w:r>
          </w:p>
        </w:tc>
        <w:tc>
          <w:tcPr>
            <w:tcW w:w="738" w:type="dxa"/>
            <w:shd w:val="clear" w:color="auto" w:fill="EA5195"/>
            <w:vAlign w:val="center"/>
          </w:tcPr>
          <w:p w14:paraId="0B6C8010" w14:textId="5E9CF031" w:rsidR="00081065" w:rsidRPr="00786D9B" w:rsidRDefault="00A91091" w:rsidP="00A91091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03DC1">
              <w:rPr>
                <w:rFonts w:ascii="Arial" w:hAnsi="Arial" w:cs="Arial"/>
                <w:b/>
                <w:noProof/>
                <w:color w:val="FFFFFF" w:themeColor="background1"/>
                <w:szCs w:val="18"/>
                <w:lang w:val="es-ES_tradnl" w:eastAsia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B76B75" wp14:editId="2415B9E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-5715</wp:posOffset>
                      </wp:positionV>
                      <wp:extent cx="115570" cy="156845"/>
                      <wp:effectExtent l="0" t="1588" r="0" b="16192"/>
                      <wp:wrapNone/>
                      <wp:docPr id="893498230" name="Es igual 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5570" cy="156845"/>
                              </a:xfrm>
                              <a:prstGeom prst="mathEqual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0C51E" id="Es igual a 1" o:spid="_x0000_s1026" style="position:absolute;margin-left:.05pt;margin-top:-.45pt;width:9.1pt;height:12.3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570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" path="m15319,32310r84932,l100251,69200r-84932,l15319,32310xm15319,87645r84932,l100251,124535r-84932,l15319,87645xe" fillcolor="white [3212]" strokecolor="white [3212]" strokeweight="1pt">
                      <v:stroke joinstyle="miter"/>
                      <v:path arrowok="t" o:connecttype="custom" o:connectlocs="15319,32310;100251,32310;100251,69200;15319,69200;15319,32310;15319,87645;100251,87645;100251,124535;15319,124535;15319,87645" o:connectangles="0,0,0,0,0,0,0,0,0,0"/>
                    </v:shape>
                  </w:pict>
                </mc:Fallback>
              </mc:AlternateContent>
            </w:r>
            <w:r w:rsidR="00081065" w:rsidRPr="00403DC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685" w:type="dxa"/>
            <w:vAlign w:val="center"/>
          </w:tcPr>
          <w:p w14:paraId="5C7998B0" w14:textId="4D320EC0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FE37E97" w14:textId="146CC21B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740" w:type="dxa"/>
            <w:vAlign w:val="center"/>
          </w:tcPr>
          <w:p w14:paraId="157C3ADA" w14:textId="2B5F3DEE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645" w:type="dxa"/>
            <w:vAlign w:val="center"/>
          </w:tcPr>
          <w:p w14:paraId="59EA886C" w14:textId="1F7E691B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081065" w:rsidRPr="0084696F" w14:paraId="1C73EE46" w14:textId="77777777" w:rsidTr="00C97166">
        <w:trPr>
          <w:trHeight w:val="397"/>
        </w:trPr>
        <w:tc>
          <w:tcPr>
            <w:tcW w:w="757" w:type="dxa"/>
            <w:vAlign w:val="center"/>
          </w:tcPr>
          <w:p w14:paraId="7D9B1F42" w14:textId="7FD7AF2B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593" w:type="dxa"/>
            <w:vAlign w:val="center"/>
          </w:tcPr>
          <w:p w14:paraId="430B1F3D" w14:textId="1068116A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738" w:type="dxa"/>
            <w:vAlign w:val="center"/>
          </w:tcPr>
          <w:p w14:paraId="1CBA2F2B" w14:textId="0370CEAD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685" w:type="dxa"/>
            <w:vAlign w:val="center"/>
          </w:tcPr>
          <w:p w14:paraId="2DB04D74" w14:textId="19B57B0C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F9823E5" w14:textId="623E37AD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AA5F057" w14:textId="07EACA28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645" w:type="dxa"/>
            <w:vAlign w:val="center"/>
          </w:tcPr>
          <w:p w14:paraId="7B0225E0" w14:textId="5520CA17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</w:tr>
      <w:tr w:rsidR="00081065" w:rsidRPr="0084696F" w14:paraId="3E712F83" w14:textId="77777777" w:rsidTr="00081065">
        <w:trPr>
          <w:trHeight w:val="397"/>
        </w:trPr>
        <w:tc>
          <w:tcPr>
            <w:tcW w:w="757" w:type="dxa"/>
            <w:shd w:val="clear" w:color="auto" w:fill="887DBA"/>
            <w:vAlign w:val="center"/>
          </w:tcPr>
          <w:p w14:paraId="2688BC7D" w14:textId="555A1FFF" w:rsidR="00081065" w:rsidRPr="00786D9B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4696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17</w:t>
            </w:r>
            <w:r w:rsidRPr="0084696F">
              <w:rPr>
                <w:rFonts w:ascii="Arial" w:hAnsi="Arial" w:cs="Arial"/>
                <w:b/>
                <w:iCs/>
                <w:color w:val="FFFFFF" w:themeColor="background1"/>
                <w:sz w:val="16"/>
                <w:szCs w:val="16"/>
                <w:lang w:val="es-ES_tradnl"/>
              </w:rPr>
              <w:t>▼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6B3BEB5" w14:textId="7D8A4DB4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8A8018B" w14:textId="3DD3EAF3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04FF888" w14:textId="05E95029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6FE3461" w14:textId="62B4ED3D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12C1ED8" w14:textId="51FE2DC7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4A80FC2" w14:textId="0E39C788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</w:tr>
      <w:tr w:rsidR="00081065" w:rsidRPr="0084696F" w14:paraId="23AA0A17" w14:textId="77777777" w:rsidTr="00502382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17388A9C" w14:textId="1F2F055C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F2A4A3A" w14:textId="69ED5AA2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738" w:type="dxa"/>
            <w:vAlign w:val="center"/>
          </w:tcPr>
          <w:p w14:paraId="446E7ED1" w14:textId="51BAEC3E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  <w:lang w:val="es-ES_tradnl" w:eastAsia="ja-JP"/>
              </w:rPr>
              <w:t>26</w:t>
            </w:r>
          </w:p>
        </w:tc>
        <w:tc>
          <w:tcPr>
            <w:tcW w:w="685" w:type="dxa"/>
            <w:shd w:val="clear" w:color="auto" w:fill="A31077"/>
            <w:vAlign w:val="center"/>
          </w:tcPr>
          <w:p w14:paraId="5E03F98E" w14:textId="0B05D5E0" w:rsidR="00081065" w:rsidRPr="00403DC1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03DC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27</w:t>
            </w:r>
            <w:r w:rsidRPr="00403DC1">
              <w:rPr>
                <w:rFonts w:ascii="Arial" w:hAnsi="Arial" w:cs="Arial"/>
                <w:b/>
                <w:iCs/>
                <w:color w:val="FFFFFF" w:themeColor="background1"/>
                <w:sz w:val="16"/>
                <w:szCs w:val="16"/>
                <w:lang w:val="es-ES_tradnl"/>
              </w:rPr>
              <w:t>▼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989B06D" w14:textId="79EAB38F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2421866" w14:textId="3BF77633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0CAEA985" w14:textId="77777777" w:rsidR="00081065" w:rsidRPr="00786D9B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11" w:tblpY="258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7"/>
        <w:gridCol w:w="593"/>
        <w:gridCol w:w="738"/>
        <w:gridCol w:w="685"/>
        <w:gridCol w:w="714"/>
        <w:gridCol w:w="740"/>
        <w:gridCol w:w="667"/>
      </w:tblGrid>
      <w:tr w:rsidR="00081065" w:rsidRPr="0084696F" w14:paraId="59E6F473" w14:textId="77777777" w:rsidTr="00C97166">
        <w:trPr>
          <w:trHeight w:val="397"/>
        </w:trPr>
        <w:tc>
          <w:tcPr>
            <w:tcW w:w="4894" w:type="dxa"/>
            <w:gridSpan w:val="7"/>
            <w:shd w:val="clear" w:color="auto" w:fill="A31077"/>
            <w:vAlign w:val="center"/>
          </w:tcPr>
          <w:p w14:paraId="4D51E5BA" w14:textId="1D726CCE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Mayo 2024</w:t>
            </w:r>
          </w:p>
        </w:tc>
      </w:tr>
      <w:tr w:rsidR="00081065" w:rsidRPr="0084696F" w14:paraId="442E1185" w14:textId="77777777" w:rsidTr="00C97166">
        <w:trPr>
          <w:trHeight w:val="397"/>
        </w:trPr>
        <w:tc>
          <w:tcPr>
            <w:tcW w:w="757" w:type="dxa"/>
            <w:shd w:val="clear" w:color="auto" w:fill="53504E"/>
            <w:vAlign w:val="center"/>
          </w:tcPr>
          <w:p w14:paraId="0C3CBE7D" w14:textId="77777777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593" w:type="dxa"/>
            <w:shd w:val="clear" w:color="auto" w:fill="53504E"/>
            <w:vAlign w:val="center"/>
          </w:tcPr>
          <w:p w14:paraId="11648BAB" w14:textId="77777777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738" w:type="dxa"/>
            <w:shd w:val="clear" w:color="auto" w:fill="53504E"/>
            <w:vAlign w:val="center"/>
          </w:tcPr>
          <w:p w14:paraId="594ED2D2" w14:textId="77777777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685" w:type="dxa"/>
            <w:shd w:val="clear" w:color="auto" w:fill="53504E"/>
            <w:vAlign w:val="center"/>
          </w:tcPr>
          <w:p w14:paraId="3FFAA8DE" w14:textId="77777777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714" w:type="dxa"/>
            <w:shd w:val="clear" w:color="auto" w:fill="53504E"/>
            <w:vAlign w:val="center"/>
          </w:tcPr>
          <w:p w14:paraId="0E2D19AE" w14:textId="77777777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40" w:type="dxa"/>
            <w:shd w:val="clear" w:color="auto" w:fill="53504E"/>
            <w:vAlign w:val="center"/>
          </w:tcPr>
          <w:p w14:paraId="733ED132" w14:textId="77777777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60D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667" w:type="dxa"/>
            <w:shd w:val="clear" w:color="auto" w:fill="53504E"/>
            <w:vAlign w:val="center"/>
          </w:tcPr>
          <w:p w14:paraId="4BEC52B7" w14:textId="77777777" w:rsidR="00081065" w:rsidRPr="009960D4" w:rsidRDefault="00081065" w:rsidP="00C97166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</w:tr>
      <w:tr w:rsidR="007D645E" w:rsidRPr="0084696F" w14:paraId="4D1894C2" w14:textId="77777777" w:rsidTr="007D645E">
        <w:trPr>
          <w:trHeight w:val="397"/>
        </w:trPr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14:paraId="0BA08583" w14:textId="77777777" w:rsidR="007D645E" w:rsidRPr="00081065" w:rsidRDefault="007D645E" w:rsidP="00081065">
            <w:pPr>
              <w:spacing w:after="0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82EA073" w14:textId="2E0BA105" w:rsidR="007D645E" w:rsidRPr="00081065" w:rsidRDefault="007D645E" w:rsidP="00081065">
            <w:pPr>
              <w:spacing w:after="0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685" w:type="dxa"/>
            <w:vAlign w:val="center"/>
          </w:tcPr>
          <w:p w14:paraId="1FCE158D" w14:textId="0F2D0B45" w:rsidR="007D645E" w:rsidRPr="00081065" w:rsidRDefault="007D645E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14" w:type="dxa"/>
            <w:vAlign w:val="center"/>
          </w:tcPr>
          <w:p w14:paraId="401D776C" w14:textId="4E16105C" w:rsidR="007D645E" w:rsidRPr="00081065" w:rsidRDefault="007D645E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740" w:type="dxa"/>
            <w:vAlign w:val="center"/>
          </w:tcPr>
          <w:p w14:paraId="457B42BA" w14:textId="3F7E7F66" w:rsidR="007D645E" w:rsidRPr="00081065" w:rsidRDefault="007D645E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667" w:type="dxa"/>
            <w:vAlign w:val="center"/>
          </w:tcPr>
          <w:p w14:paraId="24BBA0E7" w14:textId="4C38A0A8" w:rsidR="007D645E" w:rsidRPr="00081065" w:rsidRDefault="007D645E" w:rsidP="00081065">
            <w:pPr>
              <w:spacing w:after="0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="00081065" w:rsidRPr="0084696F" w14:paraId="7908D14C" w14:textId="77777777" w:rsidTr="00081065">
        <w:trPr>
          <w:trHeight w:val="397"/>
        </w:trPr>
        <w:tc>
          <w:tcPr>
            <w:tcW w:w="757" w:type="dxa"/>
            <w:shd w:val="clear" w:color="auto" w:fill="887DBA"/>
            <w:vAlign w:val="center"/>
          </w:tcPr>
          <w:p w14:paraId="430FC452" w14:textId="70A56082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081065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  <w:lang w:val="es-ES_tradnl"/>
              </w:rPr>
              <w:t>▼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EEB6291" w14:textId="13744CF9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7313A48" w14:textId="6FB995BD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685" w:type="dxa"/>
            <w:vAlign w:val="center"/>
          </w:tcPr>
          <w:p w14:paraId="76959B51" w14:textId="3DB27716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714" w:type="dxa"/>
            <w:vAlign w:val="center"/>
          </w:tcPr>
          <w:p w14:paraId="64747759" w14:textId="028F518D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740" w:type="dxa"/>
            <w:vAlign w:val="center"/>
          </w:tcPr>
          <w:p w14:paraId="63137429" w14:textId="4F38376F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667" w:type="dxa"/>
            <w:vAlign w:val="center"/>
          </w:tcPr>
          <w:p w14:paraId="7C5C3922" w14:textId="33783063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</w:tr>
      <w:tr w:rsidR="00081065" w:rsidRPr="0084696F" w14:paraId="2C62F5FD" w14:textId="77777777" w:rsidTr="00081065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62524BDD" w14:textId="3AB3736B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593" w:type="dxa"/>
            <w:vAlign w:val="center"/>
          </w:tcPr>
          <w:p w14:paraId="0A3555D9" w14:textId="115FB567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738" w:type="dxa"/>
            <w:vAlign w:val="center"/>
          </w:tcPr>
          <w:p w14:paraId="3B2B2346" w14:textId="1FBEE89E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685" w:type="dxa"/>
            <w:vAlign w:val="center"/>
          </w:tcPr>
          <w:p w14:paraId="00F50C2D" w14:textId="79EEB1B6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3E0C25C" w14:textId="55249BC9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708D1D1C" w14:textId="787953D8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667" w:type="dxa"/>
            <w:vAlign w:val="center"/>
          </w:tcPr>
          <w:p w14:paraId="70A2B0BB" w14:textId="24E51A43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</w:tr>
      <w:tr w:rsidR="00081065" w:rsidRPr="0084696F" w14:paraId="480E9A3E" w14:textId="77777777" w:rsidTr="00081065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6B83AEB8" w14:textId="61927FE6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5D2B172" w14:textId="4C419344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EEE2BC4" w14:textId="0ABB6316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211F7BD" w14:textId="51D4EC21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659D91D" w14:textId="70737D1C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7FEB0400" w14:textId="1993942F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605655D" w14:textId="042D3D15" w:rsidR="00081065" w:rsidRPr="00081065" w:rsidRDefault="00081065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iCs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</w:tr>
      <w:tr w:rsidR="007D645E" w:rsidRPr="0084696F" w14:paraId="765C863A" w14:textId="77777777" w:rsidTr="00FD7BED">
        <w:trPr>
          <w:trHeight w:val="397"/>
        </w:trPr>
        <w:tc>
          <w:tcPr>
            <w:tcW w:w="757" w:type="dxa"/>
            <w:shd w:val="clear" w:color="auto" w:fill="auto"/>
            <w:vAlign w:val="center"/>
          </w:tcPr>
          <w:p w14:paraId="7340274B" w14:textId="4DA89009" w:rsidR="007D645E" w:rsidRPr="00081065" w:rsidRDefault="007D645E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F30623A" w14:textId="56AA959D" w:rsidR="007D645E" w:rsidRPr="00081065" w:rsidRDefault="007D645E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iCs/>
                <w:sz w:val="18"/>
                <w:szCs w:val="18"/>
                <w:lang w:val="es-ES_tradnl" w:eastAsia="ja-JP"/>
              </w:rPr>
              <w:t>28</w:t>
            </w:r>
          </w:p>
        </w:tc>
        <w:tc>
          <w:tcPr>
            <w:tcW w:w="738" w:type="dxa"/>
            <w:shd w:val="clear" w:color="auto" w:fill="A31077"/>
            <w:vAlign w:val="center"/>
          </w:tcPr>
          <w:p w14:paraId="7E35402E" w14:textId="693A9AE6" w:rsidR="007D645E" w:rsidRPr="00081065" w:rsidRDefault="007D645E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29</w:t>
            </w:r>
            <w:r w:rsidRPr="00081065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val="es-ES_tradnl" w:eastAsia="ja-JP"/>
              </w:rPr>
              <w:t>▲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BEC2151" w14:textId="085554DB" w:rsidR="007D645E" w:rsidRPr="00081065" w:rsidRDefault="007D645E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714" w:type="dxa"/>
            <w:shd w:val="clear" w:color="auto" w:fill="887DBA"/>
            <w:vAlign w:val="center"/>
          </w:tcPr>
          <w:p w14:paraId="0CC6FCF7" w14:textId="4CA50D3B" w:rsidR="007D645E" w:rsidRPr="00081065" w:rsidRDefault="007D645E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8106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31</w:t>
            </w:r>
            <w:r w:rsidRPr="00081065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  <w:lang w:val="es-ES_tradnl"/>
              </w:rPr>
              <w:t>▼</w:t>
            </w:r>
          </w:p>
        </w:tc>
        <w:tc>
          <w:tcPr>
            <w:tcW w:w="1407" w:type="dxa"/>
            <w:gridSpan w:val="2"/>
            <w:shd w:val="clear" w:color="auto" w:fill="D9D9D9" w:themeFill="background1" w:themeFillShade="D9"/>
            <w:vAlign w:val="center"/>
          </w:tcPr>
          <w:p w14:paraId="53762454" w14:textId="78B2A6D5" w:rsidR="007D645E" w:rsidRPr="00081065" w:rsidRDefault="007D645E" w:rsidP="00081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696457F" w14:textId="77777777" w:rsidR="00081065" w:rsidRDefault="00081065" w:rsidP="00081065">
      <w:pPr>
        <w:rPr>
          <w:rFonts w:ascii="Arial" w:hAnsi="Arial" w:cs="Arial"/>
          <w:b/>
          <w:color w:val="840B55"/>
          <w:sz w:val="44"/>
          <w:szCs w:val="44"/>
          <w:lang w:val="es-ES_tradnl"/>
        </w:rPr>
      </w:pPr>
    </w:p>
    <w:p w14:paraId="5DF4FEAA" w14:textId="77777777" w:rsidR="00081065" w:rsidRDefault="00081065" w:rsidP="00081065">
      <w:pPr>
        <w:rPr>
          <w:rFonts w:ascii="Arial" w:hAnsi="Arial" w:cs="Arial"/>
          <w:b/>
          <w:color w:val="840B55"/>
          <w:sz w:val="44"/>
          <w:szCs w:val="44"/>
          <w:lang w:val="es-ES_tradnl"/>
        </w:rPr>
      </w:pPr>
    </w:p>
    <w:p w14:paraId="1ADA9E52" w14:textId="77777777" w:rsidR="00081065" w:rsidRDefault="00081065" w:rsidP="00081065">
      <w:pPr>
        <w:jc w:val="both"/>
        <w:rPr>
          <w:rFonts w:ascii="Arial" w:hAnsi="Arial" w:cs="Arial"/>
          <w:szCs w:val="16"/>
          <w:lang w:val="es-ES_tradnl"/>
        </w:rPr>
      </w:pPr>
    </w:p>
    <w:p w14:paraId="4FF86C1B" w14:textId="77777777" w:rsidR="00081065" w:rsidRDefault="00081065" w:rsidP="00081065">
      <w:pPr>
        <w:jc w:val="both"/>
        <w:rPr>
          <w:rFonts w:ascii="Arial" w:hAnsi="Arial" w:cs="Arial"/>
          <w:szCs w:val="16"/>
          <w:lang w:val="es-ES_tradnl"/>
        </w:rPr>
      </w:pPr>
    </w:p>
    <w:p w14:paraId="08582A1E" w14:textId="77777777" w:rsidR="00081065" w:rsidRDefault="00081065" w:rsidP="00081065">
      <w:pPr>
        <w:jc w:val="both"/>
        <w:rPr>
          <w:rFonts w:ascii="Arial" w:hAnsi="Arial" w:cs="Arial"/>
          <w:szCs w:val="16"/>
          <w:lang w:val="es-ES_tradnl"/>
        </w:rPr>
      </w:pPr>
    </w:p>
    <w:p w14:paraId="1F8BACB4" w14:textId="77777777" w:rsidR="00650010" w:rsidRPr="0084696F" w:rsidRDefault="00650010" w:rsidP="00650010">
      <w:pPr>
        <w:jc w:val="both"/>
        <w:rPr>
          <w:rFonts w:ascii="Arial" w:hAnsi="Arial" w:cs="Arial"/>
          <w:szCs w:val="16"/>
          <w:lang w:val="es-ES_tradnl"/>
        </w:rPr>
      </w:pPr>
    </w:p>
    <w:p w14:paraId="64333E6B" w14:textId="3D59D1B1" w:rsidR="00650010" w:rsidRPr="00ED7356" w:rsidRDefault="00650010" w:rsidP="00650010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365975">
        <w:rPr>
          <w:rFonts w:ascii="Arial" w:hAnsi="Arial" w:cs="Arial"/>
          <w:b/>
          <w:bCs/>
          <w:sz w:val="18"/>
          <w:szCs w:val="18"/>
          <w:lang w:val="es-ES_tradnl"/>
        </w:rPr>
        <w:t>Nota:</w:t>
      </w:r>
      <w:r w:rsidRPr="00365975">
        <w:rPr>
          <w:rFonts w:ascii="Arial" w:hAnsi="Arial" w:cs="Arial"/>
          <w:sz w:val="18"/>
          <w:szCs w:val="18"/>
          <w:lang w:val="es-ES_tradnl"/>
        </w:rPr>
        <w:t xml:space="preserve"> Las </w:t>
      </w:r>
      <w:r w:rsidRPr="00ED7356">
        <w:rPr>
          <w:rFonts w:ascii="Arial" w:hAnsi="Arial" w:cs="Arial"/>
          <w:sz w:val="18"/>
          <w:szCs w:val="18"/>
          <w:lang w:val="es-ES_tradnl"/>
        </w:rPr>
        <w:t>sesiones extraordinarias urgentes por su naturaleza no se encuentran calendarizadas.</w:t>
      </w:r>
    </w:p>
    <w:p w14:paraId="1CEE89E8" w14:textId="77777777" w:rsidR="00650010" w:rsidRPr="00ED7356" w:rsidRDefault="00650010" w:rsidP="00650010">
      <w:pPr>
        <w:rPr>
          <w:rFonts w:ascii="Arial" w:hAnsi="Arial" w:cs="Arial"/>
          <w:szCs w:val="16"/>
          <w:lang w:val="es-ES_tradnl"/>
        </w:rPr>
      </w:pPr>
      <w:r w:rsidRPr="00ED7356">
        <w:rPr>
          <w:rFonts w:ascii="Arial" w:hAnsi="Arial" w:cs="Arial"/>
          <w:szCs w:val="16"/>
          <w:lang w:val="es-ES_tradnl"/>
        </w:rPr>
        <w:br w:type="page"/>
      </w:r>
    </w:p>
    <w:p w14:paraId="062D4680" w14:textId="2A7AC3C5" w:rsidR="00650010" w:rsidRPr="00ED7356" w:rsidRDefault="00650010" w:rsidP="00AA48E7">
      <w:pPr>
        <w:pStyle w:val="Prrafodelista"/>
        <w:numPr>
          <w:ilvl w:val="0"/>
          <w:numId w:val="19"/>
        </w:numPr>
        <w:rPr>
          <w:rFonts w:cs="Arial"/>
          <w:b/>
          <w:bCs/>
          <w:color w:val="800080"/>
          <w:sz w:val="24"/>
          <w:szCs w:val="24"/>
          <w:lang w:val="es-ES_tradnl"/>
        </w:rPr>
      </w:pPr>
      <w:bookmarkStart w:id="2" w:name="_Toc490066384"/>
      <w:r w:rsidRPr="00ED7356">
        <w:rPr>
          <w:rFonts w:cs="Arial"/>
          <w:b/>
          <w:bCs/>
          <w:color w:val="800080"/>
          <w:sz w:val="24"/>
          <w:szCs w:val="24"/>
          <w:lang w:val="es-ES_tradnl"/>
        </w:rPr>
        <w:lastRenderedPageBreak/>
        <w:t>Proyectos de Orden del Día</w:t>
      </w:r>
      <w:bookmarkStart w:id="3" w:name="_Toc397105565"/>
      <w:r w:rsidRPr="00ED7356">
        <w:rPr>
          <w:rFonts w:cs="Arial"/>
          <w:b/>
          <w:bCs/>
          <w:color w:val="800080"/>
          <w:sz w:val="24"/>
          <w:szCs w:val="24"/>
          <w:lang w:val="es-ES_tradnl"/>
        </w:rPr>
        <w:t xml:space="preserve"> </w:t>
      </w:r>
      <w:bookmarkEnd w:id="2"/>
      <w:bookmarkEnd w:id="3"/>
    </w:p>
    <w:p w14:paraId="11F65F57" w14:textId="77777777" w:rsidR="00650010" w:rsidRPr="00ED7356" w:rsidRDefault="00650010" w:rsidP="00650010">
      <w:pPr>
        <w:spacing w:after="0" w:line="240" w:lineRule="auto"/>
        <w:rPr>
          <w:rFonts w:ascii="Arial" w:eastAsia="Arial Unicode MS" w:hAnsi="Arial" w:cs="Arial"/>
          <w:sz w:val="24"/>
          <w:szCs w:val="24"/>
          <w:lang w:val="es-ES_tradnl"/>
        </w:rPr>
      </w:pPr>
    </w:p>
    <w:p w14:paraId="33B440FB" w14:textId="2B68217F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 xml:space="preserve">Sesión de </w:t>
      </w:r>
      <w:r w:rsidR="00F31DBD" w:rsidRPr="00ED7356">
        <w:rPr>
          <w:rFonts w:ascii="Arial" w:eastAsia="Arial Unicode MS" w:hAnsi="Arial" w:cs="Arial"/>
          <w:b/>
          <w:color w:val="887DBA"/>
          <w:lang w:val="es-ES_tradnl"/>
        </w:rPr>
        <w:t xml:space="preserve">Especial de </w:t>
      </w:r>
      <w:r w:rsidRPr="00ED7356">
        <w:rPr>
          <w:rFonts w:ascii="Arial" w:eastAsia="Arial Unicode MS" w:hAnsi="Arial" w:cs="Arial"/>
          <w:b/>
          <w:color w:val="887DBA"/>
          <w:lang w:val="es-ES_tradnl"/>
        </w:rPr>
        <w:t>Instalación</w:t>
      </w:r>
    </w:p>
    <w:p w14:paraId="252DB5C0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15 de diciembre de 2023</w:t>
      </w:r>
    </w:p>
    <w:p w14:paraId="65A2550C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HH:MM horas</w:t>
      </w:r>
    </w:p>
    <w:p w14:paraId="1FA5A672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lang w:val="es-ES_tradnl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91"/>
        <w:gridCol w:w="6337"/>
      </w:tblGrid>
      <w:tr w:rsidR="00650010" w:rsidRPr="00ED7356" w14:paraId="78605C26" w14:textId="77777777" w:rsidTr="00F548DC">
        <w:trPr>
          <w:trHeight w:val="497"/>
          <w:tblHeader/>
        </w:trPr>
        <w:tc>
          <w:tcPr>
            <w:tcW w:w="2491" w:type="dxa"/>
            <w:shd w:val="clear" w:color="auto" w:fill="A31077"/>
            <w:vAlign w:val="center"/>
          </w:tcPr>
          <w:p w14:paraId="30EF2B46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Fundamento</w:t>
            </w:r>
          </w:p>
        </w:tc>
        <w:tc>
          <w:tcPr>
            <w:tcW w:w="6337" w:type="dxa"/>
            <w:shd w:val="clear" w:color="auto" w:fill="A31077"/>
            <w:vAlign w:val="center"/>
          </w:tcPr>
          <w:p w14:paraId="625BD752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Orden del día</w:t>
            </w:r>
          </w:p>
        </w:tc>
      </w:tr>
      <w:tr w:rsidR="00650010" w:rsidRPr="00ED7356" w14:paraId="5C4AE4EF" w14:textId="77777777" w:rsidTr="00F548DC">
        <w:trPr>
          <w:trHeight w:val="892"/>
        </w:trPr>
        <w:tc>
          <w:tcPr>
            <w:tcW w:w="2491" w:type="dxa"/>
            <w:shd w:val="clear" w:color="auto" w:fill="auto"/>
            <w:vAlign w:val="center"/>
          </w:tcPr>
          <w:p w14:paraId="1E9858E5" w14:textId="77777777" w:rsidR="00F53032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>Arts.52 frac. III</w:t>
            </w:r>
            <w:r w:rsidR="00F53032"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 y </w:t>
            </w:r>
          </w:p>
          <w:p w14:paraId="23BC0535" w14:textId="3D5C7243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53 frac. </w:t>
            </w:r>
            <w:r w:rsidR="00F53032" w:rsidRPr="00ED7356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</w:p>
          <w:p w14:paraId="7F208F34" w14:textId="1AC5F3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>Código Electoral</w:t>
            </w:r>
            <w:r w:rsidR="00AA48E7"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F22ACA3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Arts. 8, 23, 24, 84, 85 frac. II, 86 frac. I, 92, 93 frac. </w:t>
            </w: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II, 94 frac. I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1045AEAD" w14:textId="77777777" w:rsidR="00650010" w:rsidRPr="00ED7356" w:rsidRDefault="00650010" w:rsidP="0018510B">
            <w:pPr>
              <w:pStyle w:val="Prrafodelista"/>
              <w:numPr>
                <w:ilvl w:val="0"/>
                <w:numId w:val="10"/>
              </w:numPr>
              <w:ind w:left="368" w:hanging="278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Instalación del Consejo Distrital/Municipal y toma de protesta de las personas integrantes.</w:t>
            </w:r>
          </w:p>
        </w:tc>
      </w:tr>
      <w:tr w:rsidR="00650010" w:rsidRPr="00ED7356" w14:paraId="289E5AC3" w14:textId="77777777" w:rsidTr="00F548DC">
        <w:trPr>
          <w:trHeight w:val="602"/>
        </w:trPr>
        <w:tc>
          <w:tcPr>
            <w:tcW w:w="2491" w:type="dxa"/>
            <w:shd w:val="clear" w:color="auto" w:fill="auto"/>
            <w:vAlign w:val="center"/>
          </w:tcPr>
          <w:p w14:paraId="403D869B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1361C3B9" w14:textId="77777777" w:rsidR="00650010" w:rsidRPr="00ED7356" w:rsidRDefault="00650010" w:rsidP="0018510B">
            <w:pPr>
              <w:pStyle w:val="Prrafodelista"/>
              <w:numPr>
                <w:ilvl w:val="0"/>
                <w:numId w:val="10"/>
              </w:numPr>
              <w:ind w:left="368" w:hanging="278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Mensaje de la Presidencia e intervenciones de integrantes del Consejo con motivo de su instalación.</w:t>
            </w:r>
          </w:p>
        </w:tc>
      </w:tr>
      <w:tr w:rsidR="00650010" w:rsidRPr="00ED7356" w14:paraId="25A81739" w14:textId="77777777" w:rsidTr="00F548DC">
        <w:trPr>
          <w:trHeight w:val="696"/>
        </w:trPr>
        <w:tc>
          <w:tcPr>
            <w:tcW w:w="2491" w:type="dxa"/>
            <w:shd w:val="clear" w:color="auto" w:fill="auto"/>
            <w:vAlign w:val="center"/>
          </w:tcPr>
          <w:p w14:paraId="2A5834FE" w14:textId="77777777" w:rsidR="00F53032" w:rsidRPr="009E7C6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7C66">
              <w:rPr>
                <w:rFonts w:ascii="Arial" w:hAnsi="Arial" w:cs="Arial"/>
                <w:sz w:val="20"/>
                <w:szCs w:val="20"/>
                <w:lang w:val="en-US"/>
              </w:rPr>
              <w:t>Art</w:t>
            </w:r>
            <w:r w:rsidR="00F53032" w:rsidRPr="009E7C66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9E7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F53032" w:rsidRPr="009E7C66">
              <w:rPr>
                <w:rFonts w:ascii="Arial" w:hAnsi="Arial" w:cs="Arial"/>
                <w:sz w:val="20"/>
                <w:szCs w:val="20"/>
                <w:lang w:val="en-US"/>
              </w:rPr>
              <w:t xml:space="preserve">52 frac. II y </w:t>
            </w:r>
          </w:p>
          <w:p w14:paraId="5E0CBA6A" w14:textId="1D644282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E7C66">
              <w:rPr>
                <w:rFonts w:ascii="Arial" w:hAnsi="Arial" w:cs="Arial"/>
                <w:sz w:val="20"/>
                <w:szCs w:val="20"/>
                <w:lang w:val="en-US"/>
              </w:rPr>
              <w:t xml:space="preserve">53 frac. </w:t>
            </w: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II</w:t>
            </w:r>
          </w:p>
          <w:p w14:paraId="29584A9A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Código Electoral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3B32C479" w14:textId="77777777" w:rsidR="00650010" w:rsidRPr="00ED7356" w:rsidRDefault="00650010" w:rsidP="0018510B">
            <w:pPr>
              <w:pStyle w:val="Prrafodelista"/>
              <w:numPr>
                <w:ilvl w:val="0"/>
                <w:numId w:val="10"/>
              </w:numPr>
              <w:ind w:left="459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Proyecto de Acuerdo del Consejo Distrital/Municipal Electoral por el que se determina el horario de labores; y aprobación en su caso.</w:t>
            </w:r>
          </w:p>
        </w:tc>
      </w:tr>
      <w:tr w:rsidR="00650010" w:rsidRPr="00ED7356" w14:paraId="332AC814" w14:textId="77777777" w:rsidTr="00F548DC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3C8FA133" w14:textId="77777777" w:rsidR="00650010" w:rsidRPr="00ED7356" w:rsidRDefault="00650010" w:rsidP="0018510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6D2803E8" w14:textId="77777777" w:rsidR="00650010" w:rsidRPr="00ED7356" w:rsidRDefault="00650010" w:rsidP="0018510B">
            <w:pPr>
              <w:pStyle w:val="Prrafodelista"/>
              <w:numPr>
                <w:ilvl w:val="0"/>
                <w:numId w:val="10"/>
              </w:numPr>
              <w:ind w:left="459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Asuntos generales.</w:t>
            </w:r>
          </w:p>
        </w:tc>
      </w:tr>
    </w:tbl>
    <w:p w14:paraId="0FE0DA87" w14:textId="77777777" w:rsidR="00B73C4E" w:rsidRPr="00ED7356" w:rsidRDefault="00B73C4E" w:rsidP="0065001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B4A7738" w14:textId="4638E61E" w:rsidR="00650010" w:rsidRPr="00ED7356" w:rsidRDefault="00650010" w:rsidP="00650010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ED7356">
        <w:rPr>
          <w:rFonts w:ascii="Arial" w:hAnsi="Arial" w:cs="Arial"/>
          <w:sz w:val="18"/>
          <w:szCs w:val="18"/>
          <w:lang w:val="es-ES_tradnl"/>
        </w:rPr>
        <w:t>*Si se estima conveniente, se puede considerar la convocatoria y el orden del día para la sesión de instalación únicamente con los asuntos 1,3 y 4; o de manera paralela, convocar a una segunda sesión extraordinaria que se llevará a cabo inmediatamente después de concluida la instalación, con el orden del día que incorporen el resto de los asuntos previstos.</w:t>
      </w:r>
    </w:p>
    <w:p w14:paraId="78F0D416" w14:textId="77777777" w:rsidR="00B73C4E" w:rsidRPr="00ED7356" w:rsidRDefault="00B73C4E" w:rsidP="00650010">
      <w:pPr>
        <w:spacing w:after="0" w:line="240" w:lineRule="auto"/>
        <w:rPr>
          <w:rFonts w:ascii="Arial" w:eastAsia="Arial Unicode MS" w:hAnsi="Arial" w:cs="Arial"/>
          <w:lang w:val="es-ES_tradnl"/>
        </w:rPr>
      </w:pPr>
    </w:p>
    <w:p w14:paraId="3D667E5D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Sesión Ordinaria</w:t>
      </w:r>
    </w:p>
    <w:p w14:paraId="200A8609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23 de diciembre de 2023</w:t>
      </w:r>
    </w:p>
    <w:p w14:paraId="4EC4CF5A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HH:MM horas</w:t>
      </w:r>
    </w:p>
    <w:p w14:paraId="6F537F7E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lang w:val="es-ES_tradnl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91"/>
        <w:gridCol w:w="6337"/>
      </w:tblGrid>
      <w:tr w:rsidR="00650010" w:rsidRPr="00ED7356" w14:paraId="543AF82E" w14:textId="77777777" w:rsidTr="00F548DC">
        <w:trPr>
          <w:trHeight w:val="497"/>
          <w:tblHeader/>
        </w:trPr>
        <w:tc>
          <w:tcPr>
            <w:tcW w:w="2491" w:type="dxa"/>
            <w:shd w:val="clear" w:color="auto" w:fill="A31077"/>
            <w:vAlign w:val="center"/>
          </w:tcPr>
          <w:p w14:paraId="714EEFC5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Fundamento</w:t>
            </w:r>
          </w:p>
        </w:tc>
        <w:tc>
          <w:tcPr>
            <w:tcW w:w="6337" w:type="dxa"/>
            <w:shd w:val="clear" w:color="auto" w:fill="A31077"/>
            <w:vAlign w:val="center"/>
          </w:tcPr>
          <w:p w14:paraId="7C514117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Orden del día</w:t>
            </w:r>
          </w:p>
        </w:tc>
      </w:tr>
      <w:tr w:rsidR="00650010" w:rsidRPr="00ED7356" w14:paraId="0F9DEC2C" w14:textId="77777777" w:rsidTr="00F548DC">
        <w:trPr>
          <w:trHeight w:val="414"/>
        </w:trPr>
        <w:tc>
          <w:tcPr>
            <w:tcW w:w="2491" w:type="dxa"/>
            <w:vMerge w:val="restart"/>
            <w:shd w:val="clear" w:color="auto" w:fill="auto"/>
            <w:vAlign w:val="center"/>
          </w:tcPr>
          <w:p w14:paraId="754FDB0B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Arts. 87 frac. IV y VI, 95 frac. IV y VI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13932923" w14:textId="77777777" w:rsidR="00650010" w:rsidRPr="00ED7356" w:rsidRDefault="00650010" w:rsidP="0018510B">
            <w:pPr>
              <w:pStyle w:val="Prrafodelista"/>
              <w:numPr>
                <w:ilvl w:val="0"/>
                <w:numId w:val="14"/>
              </w:numPr>
              <w:ind w:left="368" w:hanging="283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Pase de lista y declaración de quórum legal.</w:t>
            </w:r>
          </w:p>
        </w:tc>
      </w:tr>
      <w:tr w:rsidR="00650010" w:rsidRPr="00ED7356" w14:paraId="393B7055" w14:textId="77777777" w:rsidTr="00F548DC">
        <w:trPr>
          <w:trHeight w:val="414"/>
        </w:trPr>
        <w:tc>
          <w:tcPr>
            <w:tcW w:w="2491" w:type="dxa"/>
            <w:vMerge/>
            <w:shd w:val="clear" w:color="auto" w:fill="auto"/>
            <w:vAlign w:val="center"/>
          </w:tcPr>
          <w:p w14:paraId="387A2043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403480BC" w14:textId="77777777" w:rsidR="00650010" w:rsidRPr="00ED7356" w:rsidRDefault="00650010" w:rsidP="0018510B">
            <w:pPr>
              <w:pStyle w:val="Prrafodelista"/>
              <w:numPr>
                <w:ilvl w:val="0"/>
                <w:numId w:val="14"/>
              </w:numPr>
              <w:ind w:left="368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orden de día, y aprobación en su caso.</w:t>
            </w:r>
          </w:p>
        </w:tc>
      </w:tr>
      <w:tr w:rsidR="00650010" w:rsidRPr="00ED7356" w14:paraId="683C0747" w14:textId="77777777" w:rsidTr="00F548DC">
        <w:trPr>
          <w:trHeight w:val="557"/>
        </w:trPr>
        <w:tc>
          <w:tcPr>
            <w:tcW w:w="2491" w:type="dxa"/>
            <w:shd w:val="clear" w:color="auto" w:fill="auto"/>
            <w:vAlign w:val="center"/>
          </w:tcPr>
          <w:p w14:paraId="38514405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Arts. 87 frac. VI y 95 frac. </w:t>
            </w: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VI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20AB572C" w14:textId="77777777" w:rsidR="00650010" w:rsidRPr="00ED7356" w:rsidRDefault="00650010" w:rsidP="0018510B">
            <w:pPr>
              <w:pStyle w:val="Prrafodelista"/>
              <w:numPr>
                <w:ilvl w:val="0"/>
                <w:numId w:val="14"/>
              </w:numPr>
              <w:ind w:left="368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 xml:space="preserve">Lectura del Proyecto de Acta de la sesión anterior y aprobación en su caso. </w:t>
            </w:r>
          </w:p>
        </w:tc>
      </w:tr>
      <w:tr w:rsidR="00650010" w:rsidRPr="00ED7356" w14:paraId="4B3824B7" w14:textId="77777777" w:rsidTr="00F548DC">
        <w:trPr>
          <w:trHeight w:val="622"/>
        </w:trPr>
        <w:tc>
          <w:tcPr>
            <w:tcW w:w="2491" w:type="dxa"/>
            <w:shd w:val="clear" w:color="auto" w:fill="auto"/>
            <w:vAlign w:val="center"/>
          </w:tcPr>
          <w:p w14:paraId="61F015E4" w14:textId="231FF21D" w:rsidR="00650010" w:rsidRPr="00ED7356" w:rsidRDefault="00F53032" w:rsidP="00AC118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Art. 167 y </w:t>
            </w:r>
            <w:r w:rsidR="00650010"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Anexo 5   RE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284C9A2" w14:textId="77777777" w:rsidR="00650010" w:rsidRPr="00ED7356" w:rsidRDefault="00650010" w:rsidP="0018510B">
            <w:pPr>
              <w:pStyle w:val="Prrafodelista"/>
              <w:numPr>
                <w:ilvl w:val="0"/>
                <w:numId w:val="14"/>
              </w:numPr>
              <w:ind w:left="368" w:hanging="283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Proyecto de Acuerdo del Consejo Distrital/Municipal Electoral del Instituto Electoral de Michoacán, mediante el cual se determinan los lugares que ocuparán las bodegas electorales para el resguardo de la documentación y materiales electorales de las elecciones durante el Proceso Electoral Ordinario Local 2023-2024, y aprobación en su caso.</w:t>
            </w:r>
          </w:p>
        </w:tc>
      </w:tr>
      <w:tr w:rsidR="00650010" w:rsidRPr="00ED7356" w14:paraId="5DBB2D6B" w14:textId="77777777" w:rsidTr="00F548DC">
        <w:trPr>
          <w:trHeight w:val="414"/>
        </w:trPr>
        <w:tc>
          <w:tcPr>
            <w:tcW w:w="2491" w:type="dxa"/>
            <w:shd w:val="clear" w:color="auto" w:fill="auto"/>
            <w:vAlign w:val="center"/>
          </w:tcPr>
          <w:p w14:paraId="43E56AA7" w14:textId="77777777" w:rsidR="00650010" w:rsidRPr="00ED7356" w:rsidRDefault="00650010" w:rsidP="0018510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53397144" w14:textId="77777777" w:rsidR="00650010" w:rsidRPr="00ED7356" w:rsidRDefault="00650010" w:rsidP="0018510B">
            <w:pPr>
              <w:pStyle w:val="Prrafodelista"/>
              <w:numPr>
                <w:ilvl w:val="0"/>
                <w:numId w:val="14"/>
              </w:numPr>
              <w:ind w:left="368" w:hanging="283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Asuntos generales.</w:t>
            </w:r>
          </w:p>
        </w:tc>
      </w:tr>
    </w:tbl>
    <w:p w14:paraId="1E217016" w14:textId="77777777" w:rsidR="00650010" w:rsidRPr="00ED7356" w:rsidRDefault="00650010" w:rsidP="00650010">
      <w:pPr>
        <w:spacing w:after="0" w:line="240" w:lineRule="auto"/>
        <w:jc w:val="both"/>
        <w:rPr>
          <w:rFonts w:ascii="Arial" w:eastAsia="Arial Unicode MS" w:hAnsi="Arial" w:cs="Arial"/>
          <w:b/>
          <w:lang w:val="es-ES_tradnl"/>
        </w:rPr>
      </w:pPr>
    </w:p>
    <w:p w14:paraId="23DEEA70" w14:textId="77777777" w:rsidR="00AC118C" w:rsidRPr="00ED7356" w:rsidRDefault="00AC118C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</w:p>
    <w:p w14:paraId="03D5C49A" w14:textId="3213277E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Sesión Ordinaria</w:t>
      </w:r>
    </w:p>
    <w:p w14:paraId="3AE3FBCC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15 de enero de 2024</w:t>
      </w:r>
    </w:p>
    <w:p w14:paraId="573F8F42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HH:MM horas</w:t>
      </w:r>
    </w:p>
    <w:p w14:paraId="3C67C220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lang w:val="es-ES_tradnl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91"/>
        <w:gridCol w:w="6337"/>
      </w:tblGrid>
      <w:tr w:rsidR="00650010" w:rsidRPr="00ED7356" w14:paraId="08765686" w14:textId="77777777" w:rsidTr="00F548DC">
        <w:trPr>
          <w:trHeight w:val="497"/>
          <w:tblHeader/>
        </w:trPr>
        <w:tc>
          <w:tcPr>
            <w:tcW w:w="2491" w:type="dxa"/>
            <w:shd w:val="clear" w:color="auto" w:fill="A31077"/>
            <w:vAlign w:val="center"/>
          </w:tcPr>
          <w:p w14:paraId="738F15B8" w14:textId="77777777" w:rsidR="00650010" w:rsidRPr="00ED7356" w:rsidRDefault="00650010" w:rsidP="0018510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Fundamento</w:t>
            </w:r>
          </w:p>
        </w:tc>
        <w:tc>
          <w:tcPr>
            <w:tcW w:w="6337" w:type="dxa"/>
            <w:shd w:val="clear" w:color="auto" w:fill="A31077"/>
            <w:vAlign w:val="center"/>
          </w:tcPr>
          <w:p w14:paraId="53413AB7" w14:textId="77777777" w:rsidR="00650010" w:rsidRPr="00ED7356" w:rsidRDefault="00650010" w:rsidP="0018510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Orden del día</w:t>
            </w:r>
          </w:p>
        </w:tc>
      </w:tr>
      <w:tr w:rsidR="00650010" w:rsidRPr="00ED7356" w14:paraId="49EB8056" w14:textId="77777777" w:rsidTr="00F548DC">
        <w:trPr>
          <w:trHeight w:val="414"/>
          <w:tblHeader/>
        </w:trPr>
        <w:tc>
          <w:tcPr>
            <w:tcW w:w="2491" w:type="dxa"/>
            <w:vMerge w:val="restart"/>
            <w:shd w:val="clear" w:color="auto" w:fill="auto"/>
            <w:vAlign w:val="center"/>
          </w:tcPr>
          <w:p w14:paraId="3EE21691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Arts. 87 frac. IV y VI, 95 frac. IV y VI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028881E3" w14:textId="5EB069F1" w:rsidR="00650010" w:rsidRPr="00ED7356" w:rsidRDefault="00650010" w:rsidP="007D645E">
            <w:pPr>
              <w:pStyle w:val="Prrafodelista"/>
              <w:numPr>
                <w:ilvl w:val="0"/>
                <w:numId w:val="18"/>
              </w:numPr>
              <w:ind w:left="378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Pase de lista y declaración de quórum legal.</w:t>
            </w:r>
          </w:p>
        </w:tc>
      </w:tr>
      <w:tr w:rsidR="00650010" w:rsidRPr="00ED7356" w14:paraId="5B3EBCD8" w14:textId="77777777" w:rsidTr="00F548DC">
        <w:trPr>
          <w:trHeight w:val="414"/>
        </w:trPr>
        <w:tc>
          <w:tcPr>
            <w:tcW w:w="2491" w:type="dxa"/>
            <w:vMerge/>
            <w:shd w:val="clear" w:color="auto" w:fill="auto"/>
            <w:vAlign w:val="center"/>
          </w:tcPr>
          <w:p w14:paraId="6AA736CA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2BEDC22B" w14:textId="4CEF5B4E" w:rsidR="00650010" w:rsidRPr="00ED7356" w:rsidRDefault="00650010" w:rsidP="007D645E">
            <w:pPr>
              <w:pStyle w:val="Prrafodelista"/>
              <w:numPr>
                <w:ilvl w:val="0"/>
                <w:numId w:val="18"/>
              </w:numPr>
              <w:ind w:left="378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orden de día, y aprobación en su caso.</w:t>
            </w:r>
          </w:p>
        </w:tc>
      </w:tr>
      <w:tr w:rsidR="00650010" w:rsidRPr="00ED7356" w14:paraId="75A53F95" w14:textId="77777777" w:rsidTr="00F548DC">
        <w:trPr>
          <w:trHeight w:val="517"/>
        </w:trPr>
        <w:tc>
          <w:tcPr>
            <w:tcW w:w="2491" w:type="dxa"/>
            <w:shd w:val="clear" w:color="auto" w:fill="auto"/>
            <w:vAlign w:val="center"/>
          </w:tcPr>
          <w:p w14:paraId="10DF806A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Arts. 87 frac. VI y 95 frac. </w:t>
            </w: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VI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694E2318" w14:textId="77777777" w:rsidR="00650010" w:rsidRPr="00ED7356" w:rsidRDefault="00650010" w:rsidP="007D645E">
            <w:pPr>
              <w:pStyle w:val="Prrafodelista"/>
              <w:numPr>
                <w:ilvl w:val="0"/>
                <w:numId w:val="18"/>
              </w:numPr>
              <w:ind w:left="378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Proyecto de Acta de la sesión anterior y aprobación en su caso.</w:t>
            </w:r>
          </w:p>
        </w:tc>
      </w:tr>
      <w:tr w:rsidR="00650010" w:rsidRPr="00ED7356" w14:paraId="695FDF01" w14:textId="77777777" w:rsidTr="00F548DC">
        <w:trPr>
          <w:trHeight w:val="517"/>
        </w:trPr>
        <w:tc>
          <w:tcPr>
            <w:tcW w:w="2491" w:type="dxa"/>
            <w:shd w:val="clear" w:color="auto" w:fill="auto"/>
            <w:vAlign w:val="center"/>
          </w:tcPr>
          <w:p w14:paraId="5F853E99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Anexo 5    RE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15BF5D02" w14:textId="77777777" w:rsidR="00650010" w:rsidRPr="00ED7356" w:rsidRDefault="00650010" w:rsidP="007D645E">
            <w:pPr>
              <w:pStyle w:val="Prrafodelista"/>
              <w:numPr>
                <w:ilvl w:val="0"/>
                <w:numId w:val="18"/>
              </w:numPr>
              <w:ind w:left="378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Informe que rinde la Presidencia del Consejo Distrital/Municipal, Electoral respecto de las bodegas electorales, de conformidad con lo establecido en el artículo 167 del Reglamento de Elecciones del INE, en relación con los Lineamientos para la Instalación y Funcionamiento de las Bodegas de Resguardo de la Documentación y los Materiales Electorales, durante el Proceso Electoral Ordinario Local 2023-2024.</w:t>
            </w:r>
          </w:p>
        </w:tc>
      </w:tr>
      <w:tr w:rsidR="00650010" w:rsidRPr="00ED7356" w14:paraId="3FD7F49F" w14:textId="77777777" w:rsidTr="00F548DC">
        <w:trPr>
          <w:trHeight w:val="394"/>
        </w:trPr>
        <w:tc>
          <w:tcPr>
            <w:tcW w:w="2491" w:type="dxa"/>
            <w:shd w:val="clear" w:color="auto" w:fill="auto"/>
            <w:vAlign w:val="center"/>
          </w:tcPr>
          <w:p w14:paraId="1DFB1BEE" w14:textId="77777777" w:rsidR="00650010" w:rsidRPr="00ED7356" w:rsidRDefault="00650010" w:rsidP="0018510B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456B48E3" w14:textId="77777777" w:rsidR="00650010" w:rsidRPr="00ED7356" w:rsidRDefault="00650010" w:rsidP="007D645E">
            <w:pPr>
              <w:pStyle w:val="Prrafodelista"/>
              <w:numPr>
                <w:ilvl w:val="0"/>
                <w:numId w:val="18"/>
              </w:numPr>
              <w:ind w:left="378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Asuntos generales.</w:t>
            </w:r>
          </w:p>
        </w:tc>
      </w:tr>
    </w:tbl>
    <w:p w14:paraId="5AD04E87" w14:textId="77777777" w:rsidR="00650010" w:rsidRPr="00ED7356" w:rsidRDefault="00650010" w:rsidP="00650010">
      <w:pPr>
        <w:spacing w:after="0" w:line="240" w:lineRule="auto"/>
        <w:rPr>
          <w:rFonts w:ascii="Arial" w:eastAsia="Arial Unicode MS" w:hAnsi="Arial" w:cs="Arial"/>
          <w:lang w:val="es-ES_tradnl"/>
        </w:rPr>
      </w:pPr>
    </w:p>
    <w:p w14:paraId="046177EC" w14:textId="77777777" w:rsidR="00650010" w:rsidRPr="00ED7356" w:rsidRDefault="00650010" w:rsidP="00650010">
      <w:pPr>
        <w:spacing w:after="0" w:line="240" w:lineRule="auto"/>
        <w:rPr>
          <w:rFonts w:ascii="Arial" w:eastAsia="Arial Unicode MS" w:hAnsi="Arial" w:cs="Arial"/>
          <w:lang w:val="es-ES_tradnl"/>
        </w:rPr>
      </w:pPr>
    </w:p>
    <w:p w14:paraId="2A425B46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Sesión Ordinaria</w:t>
      </w:r>
    </w:p>
    <w:p w14:paraId="4EB44B4B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26 de febrero de 2024</w:t>
      </w:r>
    </w:p>
    <w:p w14:paraId="75B9654B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HH:MM horas</w:t>
      </w:r>
    </w:p>
    <w:p w14:paraId="646FE169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lang w:val="es-ES_tradnl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92"/>
        <w:gridCol w:w="6336"/>
      </w:tblGrid>
      <w:tr w:rsidR="00650010" w:rsidRPr="00ED7356" w14:paraId="5BD7A274" w14:textId="77777777" w:rsidTr="00F548DC">
        <w:trPr>
          <w:trHeight w:val="497"/>
          <w:tblHeader/>
        </w:trPr>
        <w:tc>
          <w:tcPr>
            <w:tcW w:w="2492" w:type="dxa"/>
            <w:shd w:val="clear" w:color="auto" w:fill="A31077"/>
            <w:vAlign w:val="center"/>
          </w:tcPr>
          <w:p w14:paraId="33275A07" w14:textId="77777777" w:rsidR="00650010" w:rsidRPr="00ED7356" w:rsidRDefault="00650010" w:rsidP="0018510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Fundamento</w:t>
            </w:r>
          </w:p>
        </w:tc>
        <w:tc>
          <w:tcPr>
            <w:tcW w:w="6336" w:type="dxa"/>
            <w:shd w:val="clear" w:color="auto" w:fill="A31077"/>
            <w:vAlign w:val="center"/>
          </w:tcPr>
          <w:p w14:paraId="07B59311" w14:textId="77777777" w:rsidR="00650010" w:rsidRPr="00ED7356" w:rsidRDefault="00650010" w:rsidP="0018510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Orden del día</w:t>
            </w:r>
          </w:p>
        </w:tc>
      </w:tr>
      <w:tr w:rsidR="00650010" w:rsidRPr="00ED7356" w14:paraId="12896996" w14:textId="77777777" w:rsidTr="00F548DC">
        <w:trPr>
          <w:trHeight w:val="414"/>
        </w:trPr>
        <w:tc>
          <w:tcPr>
            <w:tcW w:w="2492" w:type="dxa"/>
            <w:vMerge w:val="restart"/>
            <w:shd w:val="clear" w:color="auto" w:fill="auto"/>
            <w:vAlign w:val="center"/>
          </w:tcPr>
          <w:p w14:paraId="7A802D94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Arts. 87 frac. IV y VI, 95 frac. IV y VI   RI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2261871F" w14:textId="77777777" w:rsidR="00650010" w:rsidRPr="00ED7356" w:rsidRDefault="00650010" w:rsidP="0018510B">
            <w:pPr>
              <w:pStyle w:val="Prrafodelista"/>
              <w:numPr>
                <w:ilvl w:val="0"/>
                <w:numId w:val="4"/>
              </w:numPr>
              <w:ind w:left="372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Pase de lista y declaración de quórum legal.</w:t>
            </w:r>
          </w:p>
        </w:tc>
      </w:tr>
      <w:tr w:rsidR="00650010" w:rsidRPr="00ED7356" w14:paraId="1ACF461C" w14:textId="77777777" w:rsidTr="00F548DC">
        <w:trPr>
          <w:trHeight w:val="414"/>
        </w:trPr>
        <w:tc>
          <w:tcPr>
            <w:tcW w:w="2492" w:type="dxa"/>
            <w:vMerge/>
            <w:shd w:val="clear" w:color="auto" w:fill="auto"/>
            <w:vAlign w:val="center"/>
          </w:tcPr>
          <w:p w14:paraId="3CA4513F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6" w:type="dxa"/>
            <w:shd w:val="clear" w:color="auto" w:fill="auto"/>
            <w:vAlign w:val="center"/>
          </w:tcPr>
          <w:p w14:paraId="06CDA8BE" w14:textId="77777777" w:rsidR="00650010" w:rsidRPr="00ED7356" w:rsidRDefault="00650010" w:rsidP="0018510B">
            <w:pPr>
              <w:pStyle w:val="Prrafodelista"/>
              <w:numPr>
                <w:ilvl w:val="0"/>
                <w:numId w:val="4"/>
              </w:numPr>
              <w:ind w:left="372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orden de día, y aprobación en su caso.</w:t>
            </w:r>
          </w:p>
        </w:tc>
      </w:tr>
      <w:tr w:rsidR="00650010" w:rsidRPr="00ED7356" w14:paraId="09CAE1C1" w14:textId="77777777" w:rsidTr="00F548DC">
        <w:trPr>
          <w:trHeight w:val="499"/>
        </w:trPr>
        <w:tc>
          <w:tcPr>
            <w:tcW w:w="2492" w:type="dxa"/>
            <w:shd w:val="clear" w:color="auto" w:fill="auto"/>
            <w:vAlign w:val="center"/>
          </w:tcPr>
          <w:p w14:paraId="1CC165C8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Arts. 87 frac. VI y 95 frac. </w:t>
            </w: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VI   RI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426A79AE" w14:textId="77777777" w:rsidR="00650010" w:rsidRPr="00ED7356" w:rsidRDefault="00650010" w:rsidP="0018510B">
            <w:pPr>
              <w:pStyle w:val="Prrafodelista"/>
              <w:numPr>
                <w:ilvl w:val="0"/>
                <w:numId w:val="4"/>
              </w:numPr>
              <w:ind w:left="372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Proyecto de Acta de la sesión anterior y aprobación en su caso.</w:t>
            </w:r>
          </w:p>
        </w:tc>
      </w:tr>
      <w:tr w:rsidR="00650010" w:rsidRPr="00ED7356" w14:paraId="3C6DBB6A" w14:textId="77777777" w:rsidTr="00F548DC">
        <w:trPr>
          <w:trHeight w:val="833"/>
        </w:trPr>
        <w:tc>
          <w:tcPr>
            <w:tcW w:w="2492" w:type="dxa"/>
            <w:shd w:val="clear" w:color="auto" w:fill="auto"/>
            <w:vAlign w:val="center"/>
          </w:tcPr>
          <w:p w14:paraId="47435EE9" w14:textId="1EA7CBB8" w:rsidR="00650010" w:rsidRPr="00ED7356" w:rsidRDefault="00650010" w:rsidP="00AC118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Anexos 6.1 al 6.6 RE</w:t>
            </w:r>
          </w:p>
          <w:p w14:paraId="7E9CFA84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Art. 7 Código Electoral</w:t>
            </w:r>
          </w:p>
          <w:p w14:paraId="67438D0A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91 fracs. III y IV, 99 fracs.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III y IV   RI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2586B8D6" w14:textId="77777777" w:rsidR="00650010" w:rsidRPr="00ED7356" w:rsidRDefault="00650010" w:rsidP="0018510B">
            <w:pPr>
              <w:pStyle w:val="Prrafodelista"/>
              <w:numPr>
                <w:ilvl w:val="0"/>
                <w:numId w:val="4"/>
              </w:numPr>
              <w:ind w:left="372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Informe que presenta la Presidencia del Consejo Distrital/Municipal, respecto a las actividades de Observación Electoral durante el Proceso Electoral Ordinario Local 2023-2024.</w:t>
            </w:r>
          </w:p>
        </w:tc>
      </w:tr>
      <w:tr w:rsidR="00650010" w:rsidRPr="00ED7356" w14:paraId="0D6F4F6A" w14:textId="77777777" w:rsidTr="00F548DC">
        <w:trPr>
          <w:trHeight w:val="1128"/>
        </w:trPr>
        <w:tc>
          <w:tcPr>
            <w:tcW w:w="2492" w:type="dxa"/>
            <w:shd w:val="clear" w:color="auto" w:fill="auto"/>
            <w:vAlign w:val="center"/>
          </w:tcPr>
          <w:p w14:paraId="58BBAAE5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Anexos 8.1 y 8.5   RE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329807C8" w14:textId="77777777" w:rsidR="00650010" w:rsidRPr="00ED7356" w:rsidRDefault="00650010" w:rsidP="0018510B">
            <w:pPr>
              <w:pStyle w:val="Prrafodelista"/>
              <w:numPr>
                <w:ilvl w:val="0"/>
                <w:numId w:val="4"/>
              </w:numPr>
              <w:ind w:left="372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Informe que presenta la Presidencia del Consejo Distrital/Municipal Electoral, respecto del Listado de Ubicación de Casillas que fue aprobado por las Juntas Distritales Ejecutivas del INE en Michoacán para el Proceso Electoral Ordinario Local 2023-2024.</w:t>
            </w:r>
          </w:p>
        </w:tc>
      </w:tr>
      <w:tr w:rsidR="00650010" w:rsidRPr="00ED7356" w14:paraId="320760F7" w14:textId="77777777" w:rsidTr="00F548DC">
        <w:trPr>
          <w:trHeight w:val="414"/>
        </w:trPr>
        <w:tc>
          <w:tcPr>
            <w:tcW w:w="2492" w:type="dxa"/>
            <w:shd w:val="clear" w:color="auto" w:fill="auto"/>
            <w:vAlign w:val="center"/>
          </w:tcPr>
          <w:p w14:paraId="02463B20" w14:textId="77777777" w:rsidR="00650010" w:rsidRPr="00ED7356" w:rsidRDefault="00650010" w:rsidP="0018510B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6" w:type="dxa"/>
            <w:shd w:val="clear" w:color="auto" w:fill="auto"/>
            <w:vAlign w:val="center"/>
          </w:tcPr>
          <w:p w14:paraId="5B56F525" w14:textId="77777777" w:rsidR="00650010" w:rsidRPr="00ED7356" w:rsidRDefault="00650010" w:rsidP="0018510B">
            <w:pPr>
              <w:pStyle w:val="Prrafodelista"/>
              <w:numPr>
                <w:ilvl w:val="0"/>
                <w:numId w:val="4"/>
              </w:numPr>
              <w:ind w:left="372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Asuntos Generales.</w:t>
            </w:r>
          </w:p>
        </w:tc>
      </w:tr>
    </w:tbl>
    <w:p w14:paraId="39CA1D77" w14:textId="77777777" w:rsidR="00650010" w:rsidRPr="00ED7356" w:rsidRDefault="00650010" w:rsidP="0062420A">
      <w:pPr>
        <w:spacing w:after="0" w:line="240" w:lineRule="auto"/>
        <w:rPr>
          <w:rFonts w:ascii="Arial" w:eastAsia="Arial Unicode MS" w:hAnsi="Arial" w:cs="Arial"/>
          <w:b/>
          <w:lang w:val="es-ES_tradnl"/>
        </w:rPr>
      </w:pPr>
    </w:p>
    <w:p w14:paraId="19D9390C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Sesión Ordinaria</w:t>
      </w:r>
    </w:p>
    <w:p w14:paraId="3D6E3A88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28 de marzo de 2024</w:t>
      </w:r>
    </w:p>
    <w:p w14:paraId="48C83D96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HH:MM horas</w:t>
      </w:r>
    </w:p>
    <w:p w14:paraId="44EF7696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lang w:val="es-ES_tradnl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92"/>
        <w:gridCol w:w="6336"/>
      </w:tblGrid>
      <w:tr w:rsidR="00650010" w:rsidRPr="00ED7356" w14:paraId="68FFE402" w14:textId="77777777" w:rsidTr="00F548DC">
        <w:trPr>
          <w:trHeight w:val="497"/>
          <w:tblHeader/>
        </w:trPr>
        <w:tc>
          <w:tcPr>
            <w:tcW w:w="2492" w:type="dxa"/>
            <w:shd w:val="clear" w:color="auto" w:fill="A31077"/>
            <w:vAlign w:val="center"/>
          </w:tcPr>
          <w:p w14:paraId="31A54331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Fundamento</w:t>
            </w:r>
          </w:p>
        </w:tc>
        <w:tc>
          <w:tcPr>
            <w:tcW w:w="6336" w:type="dxa"/>
            <w:shd w:val="clear" w:color="auto" w:fill="A31077"/>
            <w:vAlign w:val="center"/>
          </w:tcPr>
          <w:p w14:paraId="2C0F7B74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Orden del día</w:t>
            </w:r>
          </w:p>
        </w:tc>
      </w:tr>
      <w:tr w:rsidR="00650010" w:rsidRPr="00ED7356" w14:paraId="10E8C7A6" w14:textId="77777777" w:rsidTr="00F548DC">
        <w:trPr>
          <w:trHeight w:val="414"/>
        </w:trPr>
        <w:tc>
          <w:tcPr>
            <w:tcW w:w="2492" w:type="dxa"/>
            <w:vMerge w:val="restart"/>
            <w:shd w:val="clear" w:color="auto" w:fill="auto"/>
            <w:vAlign w:val="center"/>
          </w:tcPr>
          <w:p w14:paraId="3BDB1CE2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Arts. 87 frac. IV y VI, 95 frac. IV y VI   RI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5FEFE31D" w14:textId="77777777" w:rsidR="00650010" w:rsidRPr="00ED7356" w:rsidRDefault="00650010" w:rsidP="0018510B">
            <w:pPr>
              <w:pStyle w:val="Prrafodelista"/>
              <w:numPr>
                <w:ilvl w:val="0"/>
                <w:numId w:val="8"/>
              </w:numPr>
              <w:ind w:left="368" w:hanging="279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Pase de lista y declaración de quórum legal.</w:t>
            </w:r>
          </w:p>
        </w:tc>
      </w:tr>
      <w:tr w:rsidR="00650010" w:rsidRPr="00ED7356" w14:paraId="3D9A1C65" w14:textId="77777777" w:rsidTr="00F548DC">
        <w:trPr>
          <w:trHeight w:val="414"/>
        </w:trPr>
        <w:tc>
          <w:tcPr>
            <w:tcW w:w="2492" w:type="dxa"/>
            <w:vMerge/>
            <w:shd w:val="clear" w:color="auto" w:fill="auto"/>
            <w:vAlign w:val="center"/>
          </w:tcPr>
          <w:p w14:paraId="4D3FE54C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6" w:type="dxa"/>
            <w:shd w:val="clear" w:color="auto" w:fill="auto"/>
            <w:vAlign w:val="center"/>
          </w:tcPr>
          <w:p w14:paraId="274C8514" w14:textId="77777777" w:rsidR="00650010" w:rsidRPr="00ED7356" w:rsidRDefault="00650010" w:rsidP="0018510B">
            <w:pPr>
              <w:pStyle w:val="Prrafodelista"/>
              <w:numPr>
                <w:ilvl w:val="0"/>
                <w:numId w:val="8"/>
              </w:numPr>
              <w:ind w:left="368" w:hanging="279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orden de día, y aprobación en su caso.</w:t>
            </w:r>
          </w:p>
        </w:tc>
      </w:tr>
      <w:tr w:rsidR="00650010" w:rsidRPr="00ED7356" w14:paraId="17C8D106" w14:textId="77777777" w:rsidTr="00F548DC">
        <w:trPr>
          <w:trHeight w:val="533"/>
        </w:trPr>
        <w:tc>
          <w:tcPr>
            <w:tcW w:w="2492" w:type="dxa"/>
            <w:shd w:val="clear" w:color="auto" w:fill="auto"/>
            <w:vAlign w:val="center"/>
          </w:tcPr>
          <w:p w14:paraId="5C401725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Arts. 87 frac. VI y 95 frac. </w:t>
            </w: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VI   RI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21C4D915" w14:textId="77777777" w:rsidR="00650010" w:rsidRPr="00ED7356" w:rsidRDefault="00650010" w:rsidP="0018510B">
            <w:pPr>
              <w:pStyle w:val="Prrafodelista"/>
              <w:numPr>
                <w:ilvl w:val="0"/>
                <w:numId w:val="8"/>
              </w:numPr>
              <w:ind w:left="368" w:hanging="279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Proyecto de Acta de la sesión anterior y aprobación en su caso.</w:t>
            </w:r>
          </w:p>
        </w:tc>
      </w:tr>
      <w:tr w:rsidR="00650010" w:rsidRPr="00ED7356" w14:paraId="3D80C267" w14:textId="77777777" w:rsidTr="00F548DC">
        <w:trPr>
          <w:trHeight w:val="988"/>
        </w:trPr>
        <w:tc>
          <w:tcPr>
            <w:tcW w:w="2492" w:type="dxa"/>
            <w:shd w:val="clear" w:color="auto" w:fill="auto"/>
            <w:vAlign w:val="center"/>
          </w:tcPr>
          <w:p w14:paraId="0E079738" w14:textId="263F1355" w:rsidR="00650010" w:rsidRPr="00ED7356" w:rsidRDefault="00650010" w:rsidP="00AC118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Anexos 6.1 al 6.6 RE</w:t>
            </w:r>
          </w:p>
          <w:p w14:paraId="5440F01F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Art. 7 Código Electoral</w:t>
            </w:r>
          </w:p>
          <w:p w14:paraId="5A48B89E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91 fracs. III y IV, 99 fracs.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III y IV   RI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32DF59B2" w14:textId="77777777" w:rsidR="00650010" w:rsidRPr="00ED7356" w:rsidRDefault="00650010" w:rsidP="0018510B">
            <w:pPr>
              <w:pStyle w:val="Prrafodelista"/>
              <w:numPr>
                <w:ilvl w:val="0"/>
                <w:numId w:val="8"/>
              </w:numPr>
              <w:ind w:left="368" w:hanging="279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Informe que presenta la Presidencia del Consejo Distrital/Municipal Electoral, respecto a las actividades de Observación Electoral llevadas a cabo durante el Proceso Electoral Ordinario Local 2023-2024.</w:t>
            </w:r>
          </w:p>
        </w:tc>
      </w:tr>
      <w:tr w:rsidR="00650010" w:rsidRPr="00ED7356" w14:paraId="4AFE9566" w14:textId="77777777" w:rsidTr="00F548DC">
        <w:trPr>
          <w:trHeight w:val="1109"/>
        </w:trPr>
        <w:tc>
          <w:tcPr>
            <w:tcW w:w="2492" w:type="dxa"/>
            <w:shd w:val="clear" w:color="auto" w:fill="auto"/>
            <w:vAlign w:val="center"/>
          </w:tcPr>
          <w:p w14:paraId="0FAEC0DD" w14:textId="5CD5744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Art. 167 numeral 2 a) RE</w:t>
            </w:r>
          </w:p>
          <w:p w14:paraId="3E2990CA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91 frac.VI y 99 frac.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VI    RI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5BA45931" w14:textId="77777777" w:rsidR="00650010" w:rsidRPr="00ED7356" w:rsidRDefault="00650010" w:rsidP="0018510B">
            <w:pPr>
              <w:pStyle w:val="Prrafodelista"/>
              <w:numPr>
                <w:ilvl w:val="0"/>
                <w:numId w:val="8"/>
              </w:numPr>
              <w:ind w:left="368" w:hanging="279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Proyecto de acuerdo del Consejo Distrital/Municipal Electoral del Instituto Electoral de Michoacán, por medio del cual se designa al personal que tendrá acceso a la bodega electoral durante el Proceso Electoral Ordinario 2023-2024, y aprobación en su caso.</w:t>
            </w:r>
          </w:p>
        </w:tc>
      </w:tr>
      <w:tr w:rsidR="00650010" w:rsidRPr="00ED7356" w14:paraId="6291F247" w14:textId="77777777" w:rsidTr="00F548DC">
        <w:trPr>
          <w:trHeight w:val="1076"/>
        </w:trPr>
        <w:tc>
          <w:tcPr>
            <w:tcW w:w="2492" w:type="dxa"/>
            <w:shd w:val="clear" w:color="auto" w:fill="auto"/>
            <w:vAlign w:val="center"/>
          </w:tcPr>
          <w:p w14:paraId="23B659C6" w14:textId="03DA9DD1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Art. 167 numeral 2 b) RE</w:t>
            </w:r>
          </w:p>
          <w:p w14:paraId="259ED41A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91 frac.VI y 99 frac.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VI    RI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593BB4BF" w14:textId="77777777" w:rsidR="00650010" w:rsidRPr="00ED7356" w:rsidRDefault="00650010" w:rsidP="0018510B">
            <w:pPr>
              <w:pStyle w:val="Prrafodelista"/>
              <w:numPr>
                <w:ilvl w:val="0"/>
                <w:numId w:val="8"/>
              </w:numPr>
              <w:ind w:left="368" w:hanging="279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Proyecto de acuerdo del Consejo Distrital/Municipal Electoral del Instituto Electoral de Michoacán, por medio del cual se designa a la persona responsable del control de los folios de las boletas electorales que se utilizaran el próximo dos de junio de dos mil veinticuatro día de la Jornada Electoral, y aprobación en su caso.</w:t>
            </w:r>
          </w:p>
        </w:tc>
      </w:tr>
      <w:tr w:rsidR="00650010" w:rsidRPr="00ED7356" w14:paraId="656DE6B5" w14:textId="77777777" w:rsidTr="00F548DC">
        <w:trPr>
          <w:trHeight w:val="1076"/>
        </w:trPr>
        <w:tc>
          <w:tcPr>
            <w:tcW w:w="2492" w:type="dxa"/>
            <w:shd w:val="clear" w:color="auto" w:fill="auto"/>
            <w:vAlign w:val="center"/>
          </w:tcPr>
          <w:p w14:paraId="14088768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ECAE    INE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263F4CB1" w14:textId="77777777" w:rsidR="00650010" w:rsidRPr="00ED7356" w:rsidRDefault="00650010" w:rsidP="0018510B">
            <w:pPr>
              <w:pStyle w:val="Prrafodelista"/>
              <w:numPr>
                <w:ilvl w:val="0"/>
                <w:numId w:val="8"/>
              </w:numPr>
              <w:ind w:left="368" w:hanging="279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Informe que presenta la Presidencia del Consejo Distrital/Municipal, con relación al avance en el proceso de contratación de Supervisoras y Supervisores, Capacitadoras y Capacitadores Asistentes Electorales Locales para el Proceso Electoral Ordinario 2023-2024.</w:t>
            </w:r>
          </w:p>
        </w:tc>
      </w:tr>
      <w:tr w:rsidR="00650010" w:rsidRPr="00ED7356" w14:paraId="10B9AE51" w14:textId="77777777" w:rsidTr="00F548DC">
        <w:trPr>
          <w:trHeight w:val="414"/>
        </w:trPr>
        <w:tc>
          <w:tcPr>
            <w:tcW w:w="2492" w:type="dxa"/>
            <w:shd w:val="clear" w:color="auto" w:fill="auto"/>
            <w:vAlign w:val="center"/>
          </w:tcPr>
          <w:p w14:paraId="4438A7BD" w14:textId="77777777" w:rsidR="00650010" w:rsidRPr="00ED7356" w:rsidRDefault="00650010" w:rsidP="0018510B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6" w:type="dxa"/>
            <w:shd w:val="clear" w:color="auto" w:fill="auto"/>
            <w:vAlign w:val="center"/>
          </w:tcPr>
          <w:p w14:paraId="4C87CC69" w14:textId="77777777" w:rsidR="00650010" w:rsidRPr="00ED7356" w:rsidRDefault="00650010" w:rsidP="0018510B">
            <w:pPr>
              <w:pStyle w:val="Prrafodelista"/>
              <w:numPr>
                <w:ilvl w:val="0"/>
                <w:numId w:val="8"/>
              </w:numPr>
              <w:ind w:left="368" w:hanging="279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Asuntos generales.</w:t>
            </w:r>
          </w:p>
        </w:tc>
      </w:tr>
    </w:tbl>
    <w:p w14:paraId="3E61088E" w14:textId="77777777" w:rsidR="00650010" w:rsidRPr="00ED7356" w:rsidRDefault="00650010" w:rsidP="00650010">
      <w:pPr>
        <w:spacing w:after="0" w:line="240" w:lineRule="auto"/>
        <w:rPr>
          <w:rFonts w:ascii="Arial" w:eastAsia="Arial Unicode MS" w:hAnsi="Arial" w:cs="Arial"/>
          <w:b/>
          <w:lang w:val="es-ES_tradnl"/>
        </w:rPr>
      </w:pPr>
    </w:p>
    <w:p w14:paraId="36FF19EF" w14:textId="77777777" w:rsidR="007D645E" w:rsidRPr="00ED7356" w:rsidRDefault="007D645E" w:rsidP="00035C06">
      <w:pPr>
        <w:spacing w:after="0" w:line="240" w:lineRule="auto"/>
        <w:rPr>
          <w:rFonts w:ascii="Arial" w:eastAsia="Arial Unicode MS" w:hAnsi="Arial" w:cs="Arial"/>
          <w:b/>
          <w:lang w:val="es-ES_tradnl"/>
        </w:rPr>
      </w:pPr>
    </w:p>
    <w:p w14:paraId="2EFF4AA1" w14:textId="77777777" w:rsidR="00F31DBD" w:rsidRPr="00ED7356" w:rsidRDefault="00F31DBD">
      <w:pPr>
        <w:spacing w:after="160" w:line="259" w:lineRule="auto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br w:type="page"/>
      </w:r>
    </w:p>
    <w:p w14:paraId="1741C85B" w14:textId="0501BEBF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lastRenderedPageBreak/>
        <w:t xml:space="preserve">Sesión </w:t>
      </w:r>
      <w:r w:rsidR="00F31DBD" w:rsidRPr="00ED7356">
        <w:rPr>
          <w:rFonts w:ascii="Arial" w:eastAsia="Arial Unicode MS" w:hAnsi="Arial" w:cs="Arial"/>
          <w:b/>
          <w:color w:val="887DBA"/>
          <w:lang w:val="es-ES_tradnl"/>
        </w:rPr>
        <w:t>E</w:t>
      </w:r>
      <w:r w:rsidRPr="00ED7356">
        <w:rPr>
          <w:rFonts w:ascii="Arial" w:eastAsia="Arial Unicode MS" w:hAnsi="Arial" w:cs="Arial"/>
          <w:b/>
          <w:color w:val="887DBA"/>
          <w:lang w:val="es-ES_tradnl"/>
        </w:rPr>
        <w:t>xtraordinaria</w:t>
      </w:r>
    </w:p>
    <w:p w14:paraId="51AFFCE3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12 de abril de 2024</w:t>
      </w:r>
    </w:p>
    <w:p w14:paraId="67856249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HH:MM horas</w:t>
      </w:r>
    </w:p>
    <w:p w14:paraId="031871DA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lang w:val="es-ES_tradnl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92"/>
        <w:gridCol w:w="6336"/>
      </w:tblGrid>
      <w:tr w:rsidR="00650010" w:rsidRPr="00ED7356" w14:paraId="4D8B8CE6" w14:textId="77777777" w:rsidTr="00F548DC">
        <w:trPr>
          <w:trHeight w:val="497"/>
          <w:tblHeader/>
        </w:trPr>
        <w:tc>
          <w:tcPr>
            <w:tcW w:w="2492" w:type="dxa"/>
            <w:shd w:val="clear" w:color="auto" w:fill="A31077"/>
            <w:vAlign w:val="center"/>
          </w:tcPr>
          <w:p w14:paraId="5BD457D0" w14:textId="77777777" w:rsidR="00650010" w:rsidRPr="00ED7356" w:rsidRDefault="00650010" w:rsidP="0018510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Fundamento</w:t>
            </w:r>
          </w:p>
        </w:tc>
        <w:tc>
          <w:tcPr>
            <w:tcW w:w="6336" w:type="dxa"/>
            <w:shd w:val="clear" w:color="auto" w:fill="A31077"/>
            <w:vAlign w:val="center"/>
          </w:tcPr>
          <w:p w14:paraId="7C39B96D" w14:textId="77777777" w:rsidR="00650010" w:rsidRPr="00ED7356" w:rsidRDefault="00650010" w:rsidP="0018510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Orden del día</w:t>
            </w:r>
          </w:p>
        </w:tc>
      </w:tr>
      <w:tr w:rsidR="00650010" w:rsidRPr="00ED7356" w14:paraId="2BED4953" w14:textId="77777777" w:rsidTr="00F548DC">
        <w:trPr>
          <w:trHeight w:val="414"/>
        </w:trPr>
        <w:tc>
          <w:tcPr>
            <w:tcW w:w="2492" w:type="dxa"/>
            <w:vMerge w:val="restart"/>
            <w:shd w:val="clear" w:color="auto" w:fill="auto"/>
            <w:vAlign w:val="center"/>
          </w:tcPr>
          <w:p w14:paraId="7DA92898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Arts. 87 frac. IV y VI, 95 frac. IV y VI   RI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5D8755A3" w14:textId="77777777" w:rsidR="00650010" w:rsidRPr="00ED7356" w:rsidRDefault="00650010" w:rsidP="0018510B">
            <w:pPr>
              <w:pStyle w:val="Prrafodelista"/>
              <w:numPr>
                <w:ilvl w:val="0"/>
                <w:numId w:val="3"/>
              </w:numPr>
              <w:ind w:left="372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Pase de lista y declaración de quórum legal.</w:t>
            </w:r>
          </w:p>
        </w:tc>
      </w:tr>
      <w:tr w:rsidR="00650010" w:rsidRPr="00ED7356" w14:paraId="5CFF0DE7" w14:textId="77777777" w:rsidTr="00F548DC">
        <w:trPr>
          <w:trHeight w:val="414"/>
        </w:trPr>
        <w:tc>
          <w:tcPr>
            <w:tcW w:w="2492" w:type="dxa"/>
            <w:vMerge/>
            <w:shd w:val="clear" w:color="auto" w:fill="auto"/>
            <w:vAlign w:val="center"/>
          </w:tcPr>
          <w:p w14:paraId="4922B956" w14:textId="77777777" w:rsidR="00650010" w:rsidRPr="00ED7356" w:rsidRDefault="00650010" w:rsidP="0018510B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6" w:type="dxa"/>
            <w:shd w:val="clear" w:color="auto" w:fill="auto"/>
            <w:vAlign w:val="center"/>
          </w:tcPr>
          <w:p w14:paraId="542CFD52" w14:textId="77777777" w:rsidR="00650010" w:rsidRPr="00ED7356" w:rsidRDefault="00650010" w:rsidP="0018510B">
            <w:pPr>
              <w:pStyle w:val="Prrafodelista"/>
              <w:numPr>
                <w:ilvl w:val="0"/>
                <w:numId w:val="3"/>
              </w:numPr>
              <w:ind w:left="372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orden de día, y aprobación en su caso.</w:t>
            </w:r>
          </w:p>
        </w:tc>
      </w:tr>
      <w:tr w:rsidR="00650010" w:rsidRPr="00ED7356" w14:paraId="15CA9632" w14:textId="77777777" w:rsidTr="00F548DC">
        <w:trPr>
          <w:trHeight w:val="625"/>
        </w:trPr>
        <w:tc>
          <w:tcPr>
            <w:tcW w:w="2492" w:type="dxa"/>
            <w:shd w:val="clear" w:color="auto" w:fill="auto"/>
            <w:vAlign w:val="center"/>
          </w:tcPr>
          <w:p w14:paraId="3FC52BF6" w14:textId="74E4FC1E" w:rsidR="00650010" w:rsidRPr="00ED7356" w:rsidRDefault="00650010" w:rsidP="0018510B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Anexo 17 numeral 1.2 RE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0A345C6E" w14:textId="5EDB3BED" w:rsidR="00650010" w:rsidRPr="00ED7356" w:rsidRDefault="00650010" w:rsidP="0018510B">
            <w:pPr>
              <w:pStyle w:val="Prrafodelista"/>
              <w:numPr>
                <w:ilvl w:val="0"/>
                <w:numId w:val="3"/>
              </w:numPr>
              <w:ind w:left="372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Proyecto de Acuerdo del Consejo Distrital/Municipal Electoral del Instituto Electoral de Michoacán mediante el cual se aprueba</w:t>
            </w:r>
            <w:r w:rsidR="00424C77" w:rsidRPr="00ED7356">
              <w:rPr>
                <w:rFonts w:eastAsia="Arial Unicode MS" w:cs="Arial"/>
                <w:sz w:val="20"/>
                <w:lang w:val="es-ES_tradnl"/>
              </w:rPr>
              <w:t>n</w:t>
            </w:r>
            <w:r w:rsidRPr="00ED7356">
              <w:rPr>
                <w:rFonts w:eastAsia="Arial Unicode MS" w:cs="Arial"/>
                <w:sz w:val="20"/>
                <w:lang w:val="es-ES_tradnl"/>
              </w:rPr>
              <w:t xml:space="preserve"> los espacios para los distintos escenarios de cómputos y recuento de votos.</w:t>
            </w:r>
          </w:p>
        </w:tc>
      </w:tr>
    </w:tbl>
    <w:p w14:paraId="17F0B26A" w14:textId="77777777" w:rsidR="00650010" w:rsidRPr="00ED7356" w:rsidRDefault="00650010" w:rsidP="00650010">
      <w:pPr>
        <w:spacing w:after="0" w:line="240" w:lineRule="auto"/>
        <w:rPr>
          <w:rFonts w:ascii="Arial" w:eastAsia="Arial Unicode MS" w:hAnsi="Arial" w:cs="Arial"/>
          <w:lang w:val="es-ES_tradnl"/>
        </w:rPr>
      </w:pPr>
    </w:p>
    <w:p w14:paraId="07F95378" w14:textId="77777777" w:rsidR="00650010" w:rsidRPr="00ED7356" w:rsidRDefault="00650010" w:rsidP="00650010">
      <w:pPr>
        <w:spacing w:after="0" w:line="240" w:lineRule="auto"/>
        <w:rPr>
          <w:rFonts w:ascii="Arial" w:eastAsia="Arial Unicode MS" w:hAnsi="Arial" w:cs="Arial"/>
          <w:lang w:val="es-ES_tradnl"/>
        </w:rPr>
      </w:pPr>
    </w:p>
    <w:p w14:paraId="0303D699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Sesión Ordinaria</w:t>
      </w:r>
    </w:p>
    <w:p w14:paraId="454C614E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22 de abril de 2024</w:t>
      </w:r>
    </w:p>
    <w:p w14:paraId="1E3DD03F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HH:MM horas</w:t>
      </w:r>
    </w:p>
    <w:p w14:paraId="446AC260" w14:textId="77777777" w:rsidR="00650010" w:rsidRPr="00ED7356" w:rsidRDefault="00650010" w:rsidP="00650010">
      <w:pPr>
        <w:spacing w:after="0" w:line="240" w:lineRule="auto"/>
        <w:rPr>
          <w:rFonts w:ascii="Arial" w:eastAsia="Arial Unicode MS" w:hAnsi="Arial" w:cs="Arial"/>
          <w:lang w:val="es-ES_tradnl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91"/>
        <w:gridCol w:w="6337"/>
      </w:tblGrid>
      <w:tr w:rsidR="00650010" w:rsidRPr="00ED7356" w14:paraId="7690FF55" w14:textId="77777777" w:rsidTr="00F548DC">
        <w:trPr>
          <w:trHeight w:val="497"/>
          <w:tblHeader/>
        </w:trPr>
        <w:tc>
          <w:tcPr>
            <w:tcW w:w="2491" w:type="dxa"/>
            <w:shd w:val="clear" w:color="auto" w:fill="A31077"/>
            <w:vAlign w:val="center"/>
          </w:tcPr>
          <w:p w14:paraId="4EAFAD46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Fundamento</w:t>
            </w:r>
          </w:p>
        </w:tc>
        <w:tc>
          <w:tcPr>
            <w:tcW w:w="6337" w:type="dxa"/>
            <w:shd w:val="clear" w:color="auto" w:fill="A31077"/>
            <w:vAlign w:val="center"/>
          </w:tcPr>
          <w:p w14:paraId="44972C73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Orden del día</w:t>
            </w:r>
          </w:p>
        </w:tc>
      </w:tr>
      <w:tr w:rsidR="00650010" w:rsidRPr="00ED7356" w14:paraId="454951F4" w14:textId="77777777" w:rsidTr="00F548DC">
        <w:trPr>
          <w:trHeight w:val="414"/>
        </w:trPr>
        <w:tc>
          <w:tcPr>
            <w:tcW w:w="2491" w:type="dxa"/>
            <w:vMerge w:val="restart"/>
            <w:shd w:val="clear" w:color="auto" w:fill="auto"/>
            <w:vAlign w:val="center"/>
          </w:tcPr>
          <w:p w14:paraId="33A04BA0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Arts. 87 frac. IV y VI, 95 frac. IV y VI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27821AC2" w14:textId="77777777" w:rsidR="00650010" w:rsidRPr="00ED7356" w:rsidRDefault="00650010" w:rsidP="007A2E01">
            <w:pPr>
              <w:pStyle w:val="Prrafodelista"/>
              <w:numPr>
                <w:ilvl w:val="6"/>
                <w:numId w:val="3"/>
              </w:numPr>
              <w:ind w:left="374" w:hanging="284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Pase de lista y declaración de quórum legal.</w:t>
            </w:r>
          </w:p>
        </w:tc>
      </w:tr>
      <w:tr w:rsidR="00650010" w:rsidRPr="00ED7356" w14:paraId="6ADEA9B9" w14:textId="77777777" w:rsidTr="00F548DC">
        <w:trPr>
          <w:trHeight w:val="414"/>
        </w:trPr>
        <w:tc>
          <w:tcPr>
            <w:tcW w:w="2491" w:type="dxa"/>
            <w:vMerge/>
            <w:shd w:val="clear" w:color="auto" w:fill="auto"/>
            <w:vAlign w:val="center"/>
          </w:tcPr>
          <w:p w14:paraId="28D9D070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471E2783" w14:textId="77777777" w:rsidR="00650010" w:rsidRPr="00ED7356" w:rsidRDefault="00650010" w:rsidP="0018510B">
            <w:pPr>
              <w:pStyle w:val="Prrafodelista"/>
              <w:numPr>
                <w:ilvl w:val="3"/>
                <w:numId w:val="3"/>
              </w:numPr>
              <w:ind w:left="373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orden de día, y aprobación en su caso.</w:t>
            </w:r>
          </w:p>
        </w:tc>
      </w:tr>
      <w:tr w:rsidR="00650010" w:rsidRPr="00ED7356" w14:paraId="4459F47D" w14:textId="77777777" w:rsidTr="00F548DC">
        <w:trPr>
          <w:trHeight w:val="533"/>
        </w:trPr>
        <w:tc>
          <w:tcPr>
            <w:tcW w:w="2491" w:type="dxa"/>
            <w:shd w:val="clear" w:color="auto" w:fill="auto"/>
            <w:vAlign w:val="center"/>
          </w:tcPr>
          <w:p w14:paraId="7B2215F0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Arts. 87 frac. VI y 95 frac. </w:t>
            </w: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VI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65B0A294" w14:textId="77777777" w:rsidR="00650010" w:rsidRPr="00ED7356" w:rsidRDefault="00650010" w:rsidP="0018510B">
            <w:pPr>
              <w:pStyle w:val="Prrafodelista"/>
              <w:numPr>
                <w:ilvl w:val="3"/>
                <w:numId w:val="3"/>
              </w:numPr>
              <w:ind w:left="373" w:hanging="283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Proyecto de Acta de la sesión anterior y aprobación en su caso.</w:t>
            </w:r>
          </w:p>
        </w:tc>
      </w:tr>
      <w:tr w:rsidR="00650010" w:rsidRPr="00ED7356" w14:paraId="26AEDC3B" w14:textId="77777777" w:rsidTr="00F548DC">
        <w:trPr>
          <w:trHeight w:val="1128"/>
        </w:trPr>
        <w:tc>
          <w:tcPr>
            <w:tcW w:w="2491" w:type="dxa"/>
            <w:shd w:val="clear" w:color="auto" w:fill="auto"/>
            <w:vAlign w:val="center"/>
          </w:tcPr>
          <w:p w14:paraId="4A052864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>Art. 239 numeral 5 y Anexo 8.1    RE</w:t>
            </w:r>
          </w:p>
          <w:p w14:paraId="42EB5B05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Arts. 91 frac. </w:t>
            </w: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V y 99 frac. V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A0FAEB9" w14:textId="77777777" w:rsidR="00650010" w:rsidRPr="00ED7356" w:rsidRDefault="00650010" w:rsidP="0018510B">
            <w:pPr>
              <w:pStyle w:val="Prrafodelista"/>
              <w:numPr>
                <w:ilvl w:val="3"/>
                <w:numId w:val="3"/>
              </w:numPr>
              <w:ind w:left="373" w:hanging="288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Informe que presenta la Presidencia del Consejo Distrital/Municipal Electoral, respecto del Listado de Ubicación de Casillas Básicas, Contiguas, Extraordinarias y Especiales, aprobado por los Consejos Distritales del INE en Michoacán para el Proceso Electoral Local 2023-2024.</w:t>
            </w:r>
          </w:p>
        </w:tc>
      </w:tr>
      <w:tr w:rsidR="00650010" w:rsidRPr="00ED7356" w14:paraId="35DCBCBE" w14:textId="77777777" w:rsidTr="00F548DC">
        <w:trPr>
          <w:trHeight w:val="1128"/>
        </w:trPr>
        <w:tc>
          <w:tcPr>
            <w:tcW w:w="2491" w:type="dxa"/>
            <w:shd w:val="clear" w:color="auto" w:fill="auto"/>
            <w:vAlign w:val="center"/>
          </w:tcPr>
          <w:p w14:paraId="1D4381ED" w14:textId="530226E5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>Art</w:t>
            </w:r>
            <w:r w:rsidR="00F53032" w:rsidRPr="00ED7356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F53032" w:rsidRPr="00ED7356">
              <w:rPr>
                <w:rFonts w:ascii="Arial" w:hAnsi="Arial" w:cs="Arial"/>
                <w:sz w:val="20"/>
                <w:szCs w:val="20"/>
                <w:lang w:val="en-US"/>
              </w:rPr>
              <w:t>85 frac III y 93 frac. III</w:t>
            </w: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41DC274E" w14:textId="77777777" w:rsidR="00650010" w:rsidRPr="00ED7356" w:rsidRDefault="00650010" w:rsidP="0018510B">
            <w:pPr>
              <w:pStyle w:val="Prrafodelista"/>
              <w:numPr>
                <w:ilvl w:val="3"/>
                <w:numId w:val="3"/>
              </w:numPr>
              <w:ind w:left="373" w:hanging="283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Informe que presenta la Presidencia del Consejo Distrital/Municipal Electoral, respecto de la respuesta emitida por el Ayuntamiento de correspondiente con relación a los espacios de uso común idóneos de ser utilizados para la colocación, fijación o pinta de propaganda electoral y los espacios considerados patrimonio cultural.</w:t>
            </w:r>
          </w:p>
        </w:tc>
      </w:tr>
      <w:tr w:rsidR="00650010" w:rsidRPr="00ED7356" w14:paraId="0E3A921D" w14:textId="77777777" w:rsidTr="00F548DC">
        <w:trPr>
          <w:trHeight w:val="407"/>
        </w:trPr>
        <w:tc>
          <w:tcPr>
            <w:tcW w:w="2491" w:type="dxa"/>
            <w:shd w:val="clear" w:color="auto" w:fill="auto"/>
            <w:vAlign w:val="center"/>
          </w:tcPr>
          <w:p w14:paraId="7041A3F4" w14:textId="77777777" w:rsidR="00650010" w:rsidRPr="00ED7356" w:rsidRDefault="00650010" w:rsidP="0018510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213BCD2A" w14:textId="77777777" w:rsidR="00650010" w:rsidRPr="00ED7356" w:rsidRDefault="00650010" w:rsidP="0018510B">
            <w:pPr>
              <w:pStyle w:val="Prrafodelista"/>
              <w:numPr>
                <w:ilvl w:val="3"/>
                <w:numId w:val="3"/>
              </w:numPr>
              <w:ind w:left="373" w:hanging="218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Asuntos Generales.</w:t>
            </w:r>
          </w:p>
        </w:tc>
      </w:tr>
    </w:tbl>
    <w:p w14:paraId="2E099989" w14:textId="77777777" w:rsidR="007D645E" w:rsidRPr="00ED7356" w:rsidRDefault="007D645E" w:rsidP="0062420A">
      <w:pPr>
        <w:spacing w:after="0" w:line="240" w:lineRule="auto"/>
        <w:rPr>
          <w:rFonts w:ascii="Arial" w:eastAsia="Arial Unicode MS" w:hAnsi="Arial" w:cs="Arial"/>
          <w:b/>
          <w:color w:val="887DBA"/>
          <w:lang w:val="es-ES_tradnl"/>
        </w:rPr>
      </w:pPr>
    </w:p>
    <w:p w14:paraId="495FDBED" w14:textId="77777777" w:rsidR="007D645E" w:rsidRPr="00ED7356" w:rsidRDefault="007D645E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</w:p>
    <w:p w14:paraId="068CE42C" w14:textId="77777777" w:rsidR="00F31DBD" w:rsidRPr="00ED7356" w:rsidRDefault="00F31DBD">
      <w:pPr>
        <w:spacing w:after="160" w:line="259" w:lineRule="auto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br w:type="page"/>
      </w:r>
    </w:p>
    <w:p w14:paraId="6254ED66" w14:textId="12DEC088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lastRenderedPageBreak/>
        <w:t>Sesión Extraordinaria</w:t>
      </w:r>
    </w:p>
    <w:p w14:paraId="6F2452F8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6 de mayo de 2024</w:t>
      </w:r>
    </w:p>
    <w:p w14:paraId="5F8FEA07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HH:MM horas</w:t>
      </w:r>
    </w:p>
    <w:p w14:paraId="2F120B26" w14:textId="77777777" w:rsidR="00650010" w:rsidRPr="00ED7356" w:rsidRDefault="00650010" w:rsidP="00650010">
      <w:pPr>
        <w:tabs>
          <w:tab w:val="left" w:pos="5556"/>
        </w:tabs>
        <w:spacing w:after="0" w:line="240" w:lineRule="auto"/>
        <w:rPr>
          <w:rFonts w:ascii="Arial" w:eastAsia="Arial Unicode MS" w:hAnsi="Arial" w:cs="Arial"/>
          <w:color w:val="887DBA"/>
          <w:lang w:val="es-ES_tradnl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91"/>
        <w:gridCol w:w="6337"/>
      </w:tblGrid>
      <w:tr w:rsidR="00650010" w:rsidRPr="00ED7356" w14:paraId="5A2AB399" w14:textId="77777777" w:rsidTr="00F548DC">
        <w:trPr>
          <w:trHeight w:val="497"/>
          <w:tblHeader/>
        </w:trPr>
        <w:tc>
          <w:tcPr>
            <w:tcW w:w="2491" w:type="dxa"/>
            <w:shd w:val="clear" w:color="auto" w:fill="A31077"/>
            <w:vAlign w:val="center"/>
          </w:tcPr>
          <w:p w14:paraId="62428D44" w14:textId="77777777" w:rsidR="00650010" w:rsidRPr="00ED7356" w:rsidRDefault="00650010" w:rsidP="0018510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Fundamento</w:t>
            </w:r>
          </w:p>
        </w:tc>
        <w:tc>
          <w:tcPr>
            <w:tcW w:w="6337" w:type="dxa"/>
            <w:shd w:val="clear" w:color="auto" w:fill="A31077"/>
            <w:vAlign w:val="center"/>
          </w:tcPr>
          <w:p w14:paraId="2E324917" w14:textId="77777777" w:rsidR="00650010" w:rsidRPr="00ED7356" w:rsidRDefault="00650010" w:rsidP="0018510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Orden del día</w:t>
            </w:r>
          </w:p>
        </w:tc>
      </w:tr>
      <w:tr w:rsidR="00650010" w:rsidRPr="00ED7356" w14:paraId="39E8A17C" w14:textId="77777777" w:rsidTr="00F548DC">
        <w:trPr>
          <w:trHeight w:val="414"/>
        </w:trPr>
        <w:tc>
          <w:tcPr>
            <w:tcW w:w="2491" w:type="dxa"/>
            <w:vMerge w:val="restart"/>
            <w:shd w:val="clear" w:color="auto" w:fill="auto"/>
            <w:vAlign w:val="center"/>
          </w:tcPr>
          <w:p w14:paraId="3338CFEC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Arts. 87 frac. IV y VI, 95 frac. IV y VI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258D5452" w14:textId="77777777" w:rsidR="00650010" w:rsidRPr="00ED7356" w:rsidRDefault="00650010" w:rsidP="0018510B">
            <w:pPr>
              <w:pStyle w:val="Prrafodelista"/>
              <w:numPr>
                <w:ilvl w:val="0"/>
                <w:numId w:val="7"/>
              </w:numPr>
              <w:ind w:left="373" w:hanging="37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Pase de lista y declaración de quórum legal.</w:t>
            </w:r>
          </w:p>
        </w:tc>
      </w:tr>
      <w:tr w:rsidR="00650010" w:rsidRPr="00ED7356" w14:paraId="61EF991E" w14:textId="77777777" w:rsidTr="00F548DC">
        <w:trPr>
          <w:trHeight w:val="414"/>
        </w:trPr>
        <w:tc>
          <w:tcPr>
            <w:tcW w:w="2491" w:type="dxa"/>
            <w:vMerge/>
            <w:shd w:val="clear" w:color="auto" w:fill="auto"/>
            <w:vAlign w:val="center"/>
          </w:tcPr>
          <w:p w14:paraId="2C87E7C4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74D31C3F" w14:textId="77777777" w:rsidR="00650010" w:rsidRPr="00ED7356" w:rsidRDefault="00650010" w:rsidP="0018510B">
            <w:pPr>
              <w:pStyle w:val="Prrafodelista"/>
              <w:numPr>
                <w:ilvl w:val="0"/>
                <w:numId w:val="7"/>
              </w:numPr>
              <w:ind w:left="373" w:hanging="37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orden de día, y aprobación en su caso.</w:t>
            </w:r>
          </w:p>
        </w:tc>
      </w:tr>
      <w:tr w:rsidR="00650010" w:rsidRPr="00ED7356" w14:paraId="2E4A7E16" w14:textId="77777777" w:rsidTr="00F548DC">
        <w:trPr>
          <w:trHeight w:val="669"/>
        </w:trPr>
        <w:tc>
          <w:tcPr>
            <w:tcW w:w="2491" w:type="dxa"/>
            <w:shd w:val="clear" w:color="auto" w:fill="auto"/>
            <w:vAlign w:val="center"/>
          </w:tcPr>
          <w:p w14:paraId="3FD1F408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Arts. 87 frac. VI y 95 frac. </w:t>
            </w: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VI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748BB277" w14:textId="77777777" w:rsidR="00650010" w:rsidRPr="00ED7356" w:rsidRDefault="00650010" w:rsidP="0018510B">
            <w:pPr>
              <w:pStyle w:val="Prrafodelista"/>
              <w:numPr>
                <w:ilvl w:val="0"/>
                <w:numId w:val="7"/>
              </w:numPr>
              <w:ind w:left="373" w:hanging="37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Proyecto de Acta de la sesión anterior y aprobación en su caso.</w:t>
            </w:r>
          </w:p>
        </w:tc>
      </w:tr>
      <w:tr w:rsidR="00650010" w:rsidRPr="00ED7356" w14:paraId="29CB95D2" w14:textId="77777777" w:rsidTr="00F548DC">
        <w:trPr>
          <w:trHeight w:val="972"/>
        </w:trPr>
        <w:tc>
          <w:tcPr>
            <w:tcW w:w="2491" w:type="dxa"/>
            <w:shd w:val="clear" w:color="auto" w:fill="auto"/>
            <w:vAlign w:val="center"/>
          </w:tcPr>
          <w:p w14:paraId="7AD3D965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Art. 167 numeral 3   RE</w:t>
            </w:r>
          </w:p>
          <w:p w14:paraId="2C47FBDE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54 Bis frac.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I y 194 frac. IV   Código Electoral</w:t>
            </w:r>
          </w:p>
          <w:p w14:paraId="60963702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91 frac. VI y 99 frac.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VI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7DC92CE0" w14:textId="77777777" w:rsidR="00650010" w:rsidRPr="00ED7356" w:rsidRDefault="00650010" w:rsidP="0018510B">
            <w:pPr>
              <w:pStyle w:val="Prrafodelista"/>
              <w:numPr>
                <w:ilvl w:val="0"/>
                <w:numId w:val="7"/>
              </w:numPr>
              <w:ind w:left="373" w:hanging="37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Proyecto de Acuerdo del Consejo Distrital/Municipal Electoral del Instituto Electoral de Michoacán, por medio del cual se designa a las y los supervisores y capacitadores electorales locales (SEL y CAEL), que apoyarán con las tareas de conteo, sellado y agrupamiento de boletas, así como la integración de la documentación para las casillas en los Consejos Distritales y Municipales del Instituto Electoral de Michoacán, y aprobación en su caso.</w:t>
            </w:r>
          </w:p>
        </w:tc>
      </w:tr>
    </w:tbl>
    <w:p w14:paraId="023F6A4A" w14:textId="77777777" w:rsidR="00650010" w:rsidRPr="00ED7356" w:rsidRDefault="00650010" w:rsidP="00650010">
      <w:pPr>
        <w:spacing w:after="0" w:line="240" w:lineRule="auto"/>
        <w:rPr>
          <w:rFonts w:ascii="Arial" w:eastAsia="Arial Unicode MS" w:hAnsi="Arial" w:cs="Arial"/>
          <w:lang w:val="es-ES_tradnl"/>
        </w:rPr>
      </w:pPr>
    </w:p>
    <w:p w14:paraId="27CF7FB1" w14:textId="77777777" w:rsidR="00650010" w:rsidRPr="00ED7356" w:rsidRDefault="00650010" w:rsidP="00650010">
      <w:pPr>
        <w:spacing w:after="0" w:line="240" w:lineRule="auto"/>
        <w:rPr>
          <w:rFonts w:ascii="Arial" w:eastAsia="Arial Unicode MS" w:hAnsi="Arial" w:cs="Arial"/>
          <w:lang w:val="es-ES_tradnl"/>
        </w:rPr>
      </w:pPr>
    </w:p>
    <w:p w14:paraId="5E626252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Sesión Ordinaria</w:t>
      </w:r>
    </w:p>
    <w:p w14:paraId="7F62C664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29 de mayo de 2024</w:t>
      </w:r>
    </w:p>
    <w:p w14:paraId="0B61EC08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HH:MM horas</w:t>
      </w:r>
    </w:p>
    <w:p w14:paraId="46A8B291" w14:textId="77777777" w:rsidR="00650010" w:rsidRPr="00ED7356" w:rsidRDefault="00650010" w:rsidP="00650010">
      <w:pPr>
        <w:spacing w:after="0" w:line="240" w:lineRule="auto"/>
        <w:rPr>
          <w:rFonts w:ascii="Arial" w:eastAsia="Arial Unicode MS" w:hAnsi="Arial" w:cs="Arial"/>
          <w:lang w:val="es-ES_tradnl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91"/>
        <w:gridCol w:w="6337"/>
      </w:tblGrid>
      <w:tr w:rsidR="00650010" w:rsidRPr="00ED7356" w14:paraId="2D7EA350" w14:textId="77777777" w:rsidTr="00F548DC">
        <w:trPr>
          <w:trHeight w:val="497"/>
          <w:tblHeader/>
        </w:trPr>
        <w:tc>
          <w:tcPr>
            <w:tcW w:w="2491" w:type="dxa"/>
            <w:shd w:val="clear" w:color="auto" w:fill="A31077"/>
            <w:vAlign w:val="center"/>
          </w:tcPr>
          <w:p w14:paraId="50D73F57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Fundamento</w:t>
            </w:r>
          </w:p>
        </w:tc>
        <w:tc>
          <w:tcPr>
            <w:tcW w:w="6337" w:type="dxa"/>
            <w:shd w:val="clear" w:color="auto" w:fill="A31077"/>
            <w:vAlign w:val="center"/>
          </w:tcPr>
          <w:p w14:paraId="6CA5BE33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Orden del día</w:t>
            </w:r>
          </w:p>
        </w:tc>
      </w:tr>
      <w:tr w:rsidR="00650010" w:rsidRPr="00ED7356" w14:paraId="64A6A554" w14:textId="77777777" w:rsidTr="00F548DC">
        <w:trPr>
          <w:trHeight w:val="414"/>
        </w:trPr>
        <w:tc>
          <w:tcPr>
            <w:tcW w:w="2491" w:type="dxa"/>
            <w:vMerge w:val="restart"/>
            <w:shd w:val="clear" w:color="auto" w:fill="auto"/>
            <w:vAlign w:val="center"/>
          </w:tcPr>
          <w:p w14:paraId="6E4C0668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Arts. 87 frac. IV y VI, 95 frac. IV y VI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759EB585" w14:textId="77777777" w:rsidR="00650010" w:rsidRPr="00ED7356" w:rsidRDefault="00650010" w:rsidP="0018510B">
            <w:pPr>
              <w:pStyle w:val="Prrafodelista"/>
              <w:numPr>
                <w:ilvl w:val="6"/>
                <w:numId w:val="3"/>
              </w:numPr>
              <w:ind w:left="374" w:hanging="340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Pase de lista y declaración de quórum legal.</w:t>
            </w:r>
          </w:p>
        </w:tc>
      </w:tr>
      <w:tr w:rsidR="00650010" w:rsidRPr="00ED7356" w14:paraId="1AE95F84" w14:textId="77777777" w:rsidTr="00F548DC">
        <w:trPr>
          <w:trHeight w:val="414"/>
        </w:trPr>
        <w:tc>
          <w:tcPr>
            <w:tcW w:w="2491" w:type="dxa"/>
            <w:vMerge/>
            <w:shd w:val="clear" w:color="auto" w:fill="auto"/>
            <w:vAlign w:val="center"/>
          </w:tcPr>
          <w:p w14:paraId="682164A6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641F2C0A" w14:textId="77777777" w:rsidR="00650010" w:rsidRPr="00ED7356" w:rsidRDefault="00650010" w:rsidP="0018510B">
            <w:pPr>
              <w:pStyle w:val="Prrafodelista"/>
              <w:numPr>
                <w:ilvl w:val="6"/>
                <w:numId w:val="3"/>
              </w:numPr>
              <w:ind w:left="374" w:hanging="340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orden de día, y aprobación en su caso.</w:t>
            </w:r>
          </w:p>
        </w:tc>
      </w:tr>
      <w:tr w:rsidR="00650010" w:rsidRPr="00ED7356" w14:paraId="002F6A23" w14:textId="77777777" w:rsidTr="00F548DC">
        <w:trPr>
          <w:trHeight w:val="391"/>
        </w:trPr>
        <w:tc>
          <w:tcPr>
            <w:tcW w:w="2491" w:type="dxa"/>
            <w:shd w:val="clear" w:color="auto" w:fill="auto"/>
            <w:vAlign w:val="center"/>
          </w:tcPr>
          <w:p w14:paraId="0602034E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Arts. 87 frac. VI y 95 frac. </w:t>
            </w: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VI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16456B3B" w14:textId="77777777" w:rsidR="00650010" w:rsidRPr="00ED7356" w:rsidRDefault="00650010" w:rsidP="0018510B">
            <w:pPr>
              <w:pStyle w:val="Prrafodelista"/>
              <w:numPr>
                <w:ilvl w:val="6"/>
                <w:numId w:val="3"/>
              </w:numPr>
              <w:ind w:left="374" w:hanging="340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Proyecto de Acta de la sesión anterior y aprobación en su caso.</w:t>
            </w:r>
          </w:p>
        </w:tc>
      </w:tr>
      <w:tr w:rsidR="00650010" w:rsidRPr="00ED7356" w14:paraId="7A50F232" w14:textId="77777777" w:rsidTr="00F548DC">
        <w:trPr>
          <w:trHeight w:val="812"/>
        </w:trPr>
        <w:tc>
          <w:tcPr>
            <w:tcW w:w="2491" w:type="dxa"/>
            <w:shd w:val="clear" w:color="auto" w:fill="auto"/>
            <w:vAlign w:val="center"/>
          </w:tcPr>
          <w:p w14:paraId="360780EE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>Art. 239 numeral 5 y Anexo 8.1    RE</w:t>
            </w:r>
          </w:p>
          <w:p w14:paraId="58E9F77D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Arts. 91 frac. </w:t>
            </w: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V y 99 frac. V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22C85426" w14:textId="77777777" w:rsidR="00650010" w:rsidRPr="00ED7356" w:rsidRDefault="00650010" w:rsidP="0018510B">
            <w:pPr>
              <w:pStyle w:val="Prrafodelista"/>
              <w:numPr>
                <w:ilvl w:val="6"/>
                <w:numId w:val="3"/>
              </w:numPr>
              <w:ind w:left="374" w:hanging="340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Informe que presenta la Presidencia del Consejo Distrital/Municipal Electoral, respecto del Listado de Ubicación de Casillas Básicas, Contiguas, Extraordinarias y Especiales, aprobado por los Consejos Distritales del INE en Michoacán para el Proceso Electoral Local 2023-2024.</w:t>
            </w:r>
          </w:p>
        </w:tc>
      </w:tr>
      <w:tr w:rsidR="00650010" w:rsidRPr="00ED7356" w14:paraId="075A36BC" w14:textId="77777777" w:rsidTr="00F548DC">
        <w:trPr>
          <w:trHeight w:val="812"/>
        </w:trPr>
        <w:tc>
          <w:tcPr>
            <w:tcW w:w="2491" w:type="dxa"/>
            <w:shd w:val="clear" w:color="auto" w:fill="auto"/>
            <w:vAlign w:val="center"/>
          </w:tcPr>
          <w:p w14:paraId="0E685171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Anexos 6.1 al </w:t>
            </w:r>
            <w:proofErr w:type="gramStart"/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6.6  RE</w:t>
            </w:r>
            <w:proofErr w:type="gramEnd"/>
          </w:p>
          <w:p w14:paraId="53091778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Art. 7 Código Electoral</w:t>
            </w:r>
          </w:p>
          <w:p w14:paraId="1ED63202" w14:textId="619FDEC6" w:rsidR="00650010" w:rsidRPr="00ED7356" w:rsidRDefault="00650010" w:rsidP="00F5303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</w:t>
            </w:r>
            <w:r w:rsidR="00F53032"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85 frac III, 93 frac. III,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91 fracs. </w:t>
            </w:r>
            <w:r w:rsidRPr="00ED7356">
              <w:rPr>
                <w:rFonts w:ascii="Arial" w:eastAsia="Arial Unicode MS" w:hAnsi="Arial" w:cs="Arial"/>
                <w:sz w:val="20"/>
                <w:szCs w:val="20"/>
              </w:rPr>
              <w:t xml:space="preserve">III y IV, 99 fracs.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 xml:space="preserve">III y </w:t>
            </w:r>
            <w:proofErr w:type="gramStart"/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IV  RI</w:t>
            </w:r>
            <w:proofErr w:type="gramEnd"/>
          </w:p>
        </w:tc>
        <w:tc>
          <w:tcPr>
            <w:tcW w:w="6337" w:type="dxa"/>
            <w:shd w:val="clear" w:color="auto" w:fill="auto"/>
            <w:vAlign w:val="center"/>
          </w:tcPr>
          <w:p w14:paraId="1A494148" w14:textId="77777777" w:rsidR="00650010" w:rsidRPr="00ED7356" w:rsidRDefault="00650010" w:rsidP="0018510B">
            <w:pPr>
              <w:pStyle w:val="Prrafodelista"/>
              <w:numPr>
                <w:ilvl w:val="6"/>
                <w:numId w:val="3"/>
              </w:numPr>
              <w:ind w:left="374" w:hanging="340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Informe que presenta la Presidencia del Consejo Distrital/Municipal Electoral respecto de las actividades de Observación Electoral llevadas a cabo durante el Proceso Electoral Ordinario Local 2023-2024.</w:t>
            </w:r>
          </w:p>
        </w:tc>
      </w:tr>
      <w:tr w:rsidR="00650010" w:rsidRPr="00ED7356" w14:paraId="400DCCCD" w14:textId="77777777" w:rsidTr="00F548DC">
        <w:trPr>
          <w:trHeight w:val="1510"/>
        </w:trPr>
        <w:tc>
          <w:tcPr>
            <w:tcW w:w="2491" w:type="dxa"/>
            <w:shd w:val="clear" w:color="auto" w:fill="auto"/>
            <w:vAlign w:val="center"/>
          </w:tcPr>
          <w:p w14:paraId="2AF27A07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Anexo 22 fracs. IV.4 y V.4   RE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33402D12" w14:textId="77777777" w:rsidR="00650010" w:rsidRPr="00ED7356" w:rsidRDefault="00650010" w:rsidP="0018510B">
            <w:pPr>
              <w:pStyle w:val="Prrafodelista"/>
              <w:numPr>
                <w:ilvl w:val="6"/>
                <w:numId w:val="3"/>
              </w:numPr>
              <w:ind w:left="374" w:hanging="340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Presentación del Acuerdo del Consejo General del Instituto Electoral de Michoacán, por el cual se designa a las y los supervisores electorales locales (SEL) y a las y los capacitadores asistentes electorales locales (CAEL) que apoyarán en los cómputos de las elecciones locales para este Proceso Electoral Ordinario Local 2023-2024.</w:t>
            </w:r>
          </w:p>
        </w:tc>
      </w:tr>
      <w:tr w:rsidR="00650010" w:rsidRPr="00ED7356" w14:paraId="798588BA" w14:textId="77777777" w:rsidTr="00F548DC">
        <w:trPr>
          <w:trHeight w:val="1128"/>
        </w:trPr>
        <w:tc>
          <w:tcPr>
            <w:tcW w:w="2491" w:type="dxa"/>
            <w:shd w:val="clear" w:color="auto" w:fill="auto"/>
            <w:vAlign w:val="center"/>
          </w:tcPr>
          <w:p w14:paraId="6C76B654" w14:textId="2DF885F7" w:rsidR="00650010" w:rsidRPr="00ED7356" w:rsidRDefault="00650010" w:rsidP="00AC118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Arts. 52 frac. XIV y 53 frac. </w:t>
            </w: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III Código Electoral</w:t>
            </w:r>
          </w:p>
          <w:p w14:paraId="213D96E6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Arts. 85 fracs. III y V, 93 fracs. III y V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2D2BC10" w14:textId="77777777" w:rsidR="00650010" w:rsidRPr="00ED7356" w:rsidRDefault="00650010" w:rsidP="0018510B">
            <w:pPr>
              <w:pStyle w:val="Prrafodelista"/>
              <w:numPr>
                <w:ilvl w:val="3"/>
                <w:numId w:val="3"/>
              </w:numPr>
              <w:ind w:left="373" w:hanging="283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Presentación del modelo operativo para la recepción continua de los paquetes y materiales electorales al término de la Jornada Electoral, así como la designación del personal que acompañará el traslado de los paquetes electorales relativo a este Consejo Distrital/Municipal aprobado por el Consejo General a través del Acuerdo IEM-CG-XXX/2024.</w:t>
            </w:r>
          </w:p>
        </w:tc>
      </w:tr>
      <w:tr w:rsidR="00650010" w:rsidRPr="00ED7356" w14:paraId="6DB11DAF" w14:textId="77777777" w:rsidTr="00AC118C">
        <w:trPr>
          <w:trHeight w:val="480"/>
        </w:trPr>
        <w:tc>
          <w:tcPr>
            <w:tcW w:w="2491" w:type="dxa"/>
            <w:shd w:val="clear" w:color="auto" w:fill="auto"/>
            <w:vAlign w:val="center"/>
          </w:tcPr>
          <w:p w14:paraId="12DB3C63" w14:textId="2422C151" w:rsidR="00650010" w:rsidRPr="00ED7356" w:rsidRDefault="00650010" w:rsidP="001851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>Anexo 4.2 RE</w:t>
            </w:r>
          </w:p>
          <w:p w14:paraId="7FA85C55" w14:textId="645F1013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Arts. 52 frac. VI y 53 frac. </w:t>
            </w: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XI Código Electoral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78EB15D2" w14:textId="77777777" w:rsidR="00650010" w:rsidRPr="00ED7356" w:rsidRDefault="00650010" w:rsidP="0018510B">
            <w:pPr>
              <w:pStyle w:val="Prrafodelista"/>
              <w:numPr>
                <w:ilvl w:val="3"/>
                <w:numId w:val="3"/>
              </w:numPr>
              <w:ind w:left="373" w:hanging="218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Primera verificación de las boletas y actas electorales que serán utilizadas durante la Jornada Electoral del Proceso Electoral Ordinario Local 2023-2024.</w:t>
            </w:r>
          </w:p>
        </w:tc>
      </w:tr>
      <w:tr w:rsidR="00650010" w:rsidRPr="00ED7356" w14:paraId="6862002D" w14:textId="77777777" w:rsidTr="00F548DC">
        <w:trPr>
          <w:trHeight w:val="414"/>
        </w:trPr>
        <w:tc>
          <w:tcPr>
            <w:tcW w:w="2491" w:type="dxa"/>
            <w:shd w:val="clear" w:color="auto" w:fill="auto"/>
            <w:vAlign w:val="center"/>
          </w:tcPr>
          <w:p w14:paraId="3ECCC147" w14:textId="77777777" w:rsidR="00650010" w:rsidRPr="00ED7356" w:rsidRDefault="00650010" w:rsidP="0018510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501FA0A0" w14:textId="77777777" w:rsidR="00650010" w:rsidRPr="00ED7356" w:rsidRDefault="00650010" w:rsidP="0018510B">
            <w:pPr>
              <w:pStyle w:val="Prrafodelista"/>
              <w:numPr>
                <w:ilvl w:val="3"/>
                <w:numId w:val="3"/>
              </w:numPr>
              <w:ind w:left="373" w:hanging="283"/>
              <w:rPr>
                <w:rFonts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Asuntos generales.</w:t>
            </w:r>
          </w:p>
        </w:tc>
      </w:tr>
    </w:tbl>
    <w:p w14:paraId="12ADA753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lang w:val="es-ES_tradnl"/>
        </w:rPr>
      </w:pPr>
    </w:p>
    <w:p w14:paraId="2AF8E0FD" w14:textId="77777777" w:rsidR="00650010" w:rsidRPr="00ED7356" w:rsidRDefault="00650010" w:rsidP="00650010">
      <w:pPr>
        <w:spacing w:after="0" w:line="240" w:lineRule="auto"/>
        <w:rPr>
          <w:rFonts w:ascii="Arial" w:eastAsia="Arial Unicode MS" w:hAnsi="Arial" w:cs="Arial"/>
          <w:b/>
          <w:lang w:val="es-ES_tradnl"/>
        </w:rPr>
      </w:pPr>
    </w:p>
    <w:p w14:paraId="28DC087A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Sesión Extraordinaria</w:t>
      </w:r>
    </w:p>
    <w:p w14:paraId="1C3DFD80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31 de mayo de 2024</w:t>
      </w:r>
    </w:p>
    <w:p w14:paraId="1132CE6D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HH:MM horas</w:t>
      </w:r>
    </w:p>
    <w:p w14:paraId="6525E48B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lang w:val="es-ES_tradnl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91"/>
        <w:gridCol w:w="6337"/>
      </w:tblGrid>
      <w:tr w:rsidR="00650010" w:rsidRPr="00ED7356" w14:paraId="179D4DED" w14:textId="77777777" w:rsidTr="00F548DC">
        <w:trPr>
          <w:trHeight w:val="497"/>
          <w:tblHeader/>
        </w:trPr>
        <w:tc>
          <w:tcPr>
            <w:tcW w:w="2491" w:type="dxa"/>
            <w:shd w:val="clear" w:color="auto" w:fill="A31077"/>
            <w:vAlign w:val="center"/>
          </w:tcPr>
          <w:p w14:paraId="79BD8421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Fundamento</w:t>
            </w:r>
          </w:p>
        </w:tc>
        <w:tc>
          <w:tcPr>
            <w:tcW w:w="6337" w:type="dxa"/>
            <w:shd w:val="clear" w:color="auto" w:fill="A31077"/>
            <w:vAlign w:val="center"/>
          </w:tcPr>
          <w:p w14:paraId="7682EBCF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Orden del día</w:t>
            </w:r>
          </w:p>
        </w:tc>
      </w:tr>
      <w:tr w:rsidR="00650010" w:rsidRPr="00ED7356" w14:paraId="686E16AC" w14:textId="77777777" w:rsidTr="00F548DC">
        <w:trPr>
          <w:trHeight w:val="414"/>
        </w:trPr>
        <w:tc>
          <w:tcPr>
            <w:tcW w:w="2491" w:type="dxa"/>
            <w:vMerge w:val="restart"/>
            <w:shd w:val="clear" w:color="auto" w:fill="auto"/>
            <w:vAlign w:val="center"/>
          </w:tcPr>
          <w:p w14:paraId="08C33BF7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Arts. 87 frac. IV y VI, 95 frac. IV y VI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44E0356B" w14:textId="77777777" w:rsidR="00650010" w:rsidRPr="00ED7356" w:rsidRDefault="00650010" w:rsidP="0018510B">
            <w:pPr>
              <w:pStyle w:val="Prrafodelista"/>
              <w:numPr>
                <w:ilvl w:val="0"/>
                <w:numId w:val="15"/>
              </w:numPr>
              <w:ind w:left="368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Pase de lista y declaración de quórum legal.</w:t>
            </w:r>
          </w:p>
        </w:tc>
      </w:tr>
      <w:tr w:rsidR="00650010" w:rsidRPr="00ED7356" w14:paraId="255D9AE0" w14:textId="77777777" w:rsidTr="00F548DC">
        <w:trPr>
          <w:trHeight w:val="414"/>
        </w:trPr>
        <w:tc>
          <w:tcPr>
            <w:tcW w:w="2491" w:type="dxa"/>
            <w:vMerge/>
            <w:shd w:val="clear" w:color="auto" w:fill="auto"/>
            <w:vAlign w:val="center"/>
          </w:tcPr>
          <w:p w14:paraId="6268A54A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6399FBCC" w14:textId="77777777" w:rsidR="00650010" w:rsidRPr="00ED7356" w:rsidRDefault="00650010" w:rsidP="0018510B">
            <w:pPr>
              <w:pStyle w:val="Prrafodelista"/>
              <w:numPr>
                <w:ilvl w:val="0"/>
                <w:numId w:val="15"/>
              </w:numPr>
              <w:ind w:left="368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orden de día, y aprobación en su caso.</w:t>
            </w:r>
          </w:p>
        </w:tc>
      </w:tr>
      <w:tr w:rsidR="00650010" w:rsidRPr="00ED7356" w14:paraId="6456BCB7" w14:textId="77777777" w:rsidTr="00F548DC">
        <w:trPr>
          <w:trHeight w:val="509"/>
        </w:trPr>
        <w:tc>
          <w:tcPr>
            <w:tcW w:w="2491" w:type="dxa"/>
            <w:shd w:val="clear" w:color="auto" w:fill="auto"/>
            <w:vAlign w:val="center"/>
          </w:tcPr>
          <w:p w14:paraId="130B4E15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Anexo 22 frac.VI.6   RE</w:t>
            </w:r>
          </w:p>
          <w:p w14:paraId="33BF32C7" w14:textId="7653DAF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85 frac.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V y 9</w:t>
            </w:r>
            <w:r w:rsidR="001C10E1"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3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 xml:space="preserve"> frac. V 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490BCA25" w14:textId="77777777" w:rsidR="00650010" w:rsidRPr="00ED7356" w:rsidRDefault="00650010" w:rsidP="0018510B">
            <w:pPr>
              <w:pStyle w:val="Prrafodelista"/>
              <w:numPr>
                <w:ilvl w:val="0"/>
                <w:numId w:val="15"/>
              </w:numPr>
              <w:ind w:left="368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Proyecto de acuerdo del Consejo Distrital/Municipal Electoral del Instituto Electoral de Michoacán, por medio del cual se crea la Comisión para llevar a cabo la entrega e intercambio de paquetes y documentación electoral entre el INE y Órgano Desconcentrado, aprobándose al personal que fungirá como enlace de comunicación y responsable de traslado, entrega y/o recepción para el intercambio de paquetes y documentos electorales recibidos en un órgano electoral distinto al competente, en la etapa de resultados y declaración de validez del Proceso Electoral 2023-2024; y aprobación en su caso.</w:t>
            </w:r>
          </w:p>
        </w:tc>
      </w:tr>
    </w:tbl>
    <w:p w14:paraId="56A878DA" w14:textId="77777777" w:rsidR="00650010" w:rsidRPr="00ED7356" w:rsidRDefault="00650010" w:rsidP="009E5440">
      <w:pPr>
        <w:spacing w:after="0" w:line="240" w:lineRule="auto"/>
        <w:rPr>
          <w:rFonts w:ascii="Arial" w:eastAsia="Arial Unicode MS" w:hAnsi="Arial" w:cs="Arial"/>
          <w:b/>
          <w:lang w:val="es-ES_tradnl"/>
        </w:rPr>
      </w:pPr>
    </w:p>
    <w:p w14:paraId="18312880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lang w:val="es-ES_tradnl"/>
        </w:rPr>
      </w:pPr>
    </w:p>
    <w:p w14:paraId="124CEE04" w14:textId="77777777" w:rsidR="00F31DBD" w:rsidRPr="00ED7356" w:rsidRDefault="00F31DBD">
      <w:pPr>
        <w:spacing w:after="160" w:line="259" w:lineRule="auto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br w:type="page"/>
      </w:r>
    </w:p>
    <w:p w14:paraId="30EB8028" w14:textId="661A1964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lastRenderedPageBreak/>
        <w:t>Sesión Especial</w:t>
      </w:r>
    </w:p>
    <w:p w14:paraId="55A04736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2 de junio de 2024</w:t>
      </w:r>
    </w:p>
    <w:p w14:paraId="00D8C3CE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08:00 horas</w:t>
      </w:r>
    </w:p>
    <w:p w14:paraId="16DC5981" w14:textId="77777777" w:rsidR="00650010" w:rsidRPr="00ED7356" w:rsidRDefault="00650010" w:rsidP="00650010">
      <w:pPr>
        <w:spacing w:after="0" w:line="240" w:lineRule="auto"/>
        <w:rPr>
          <w:rFonts w:ascii="Arial" w:eastAsia="Arial Unicode MS" w:hAnsi="Arial" w:cs="Arial"/>
          <w:lang w:val="es-ES_tradnl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91"/>
        <w:gridCol w:w="6337"/>
      </w:tblGrid>
      <w:tr w:rsidR="00650010" w:rsidRPr="00ED7356" w14:paraId="5184EB87" w14:textId="77777777" w:rsidTr="00AC118C">
        <w:trPr>
          <w:trHeight w:val="497"/>
          <w:tblHeader/>
        </w:trPr>
        <w:tc>
          <w:tcPr>
            <w:tcW w:w="2491" w:type="dxa"/>
            <w:shd w:val="clear" w:color="auto" w:fill="A31077"/>
            <w:vAlign w:val="center"/>
          </w:tcPr>
          <w:p w14:paraId="1E626F07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Fundamento</w:t>
            </w:r>
          </w:p>
        </w:tc>
        <w:tc>
          <w:tcPr>
            <w:tcW w:w="6337" w:type="dxa"/>
            <w:shd w:val="clear" w:color="auto" w:fill="A31077"/>
            <w:vAlign w:val="center"/>
          </w:tcPr>
          <w:p w14:paraId="414A1142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Orden del día</w:t>
            </w:r>
          </w:p>
        </w:tc>
      </w:tr>
      <w:tr w:rsidR="00650010" w:rsidRPr="00ED7356" w14:paraId="31F448A1" w14:textId="77777777" w:rsidTr="009E5440">
        <w:trPr>
          <w:trHeight w:val="414"/>
        </w:trPr>
        <w:tc>
          <w:tcPr>
            <w:tcW w:w="2491" w:type="dxa"/>
            <w:vMerge w:val="restart"/>
            <w:shd w:val="clear" w:color="auto" w:fill="auto"/>
            <w:vAlign w:val="center"/>
          </w:tcPr>
          <w:p w14:paraId="734C7467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Arts. 87 frac. IV y VI, 95 frac. IV y VI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71A95DE" w14:textId="77777777" w:rsidR="00650010" w:rsidRPr="00ED7356" w:rsidRDefault="00650010" w:rsidP="0018510B">
            <w:pPr>
              <w:pStyle w:val="Prrafodelista"/>
              <w:numPr>
                <w:ilvl w:val="0"/>
                <w:numId w:val="6"/>
              </w:numPr>
              <w:ind w:left="373" w:hanging="37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Pase de lista y declaración de quórum legal.</w:t>
            </w:r>
          </w:p>
        </w:tc>
      </w:tr>
      <w:tr w:rsidR="00650010" w:rsidRPr="00ED7356" w14:paraId="63F159C7" w14:textId="77777777" w:rsidTr="009E5440">
        <w:trPr>
          <w:trHeight w:val="414"/>
        </w:trPr>
        <w:tc>
          <w:tcPr>
            <w:tcW w:w="2491" w:type="dxa"/>
            <w:vMerge/>
            <w:shd w:val="clear" w:color="auto" w:fill="auto"/>
            <w:vAlign w:val="center"/>
          </w:tcPr>
          <w:p w14:paraId="0393204F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3E4B25AE" w14:textId="77777777" w:rsidR="00650010" w:rsidRPr="00ED7356" w:rsidRDefault="00650010" w:rsidP="0018510B">
            <w:pPr>
              <w:pStyle w:val="Prrafodelista"/>
              <w:numPr>
                <w:ilvl w:val="0"/>
                <w:numId w:val="6"/>
              </w:numPr>
              <w:ind w:left="375" w:hanging="367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orden de día, y aprobación en su caso.</w:t>
            </w:r>
          </w:p>
        </w:tc>
      </w:tr>
      <w:tr w:rsidR="00650010" w:rsidRPr="00ED7356" w14:paraId="3FF2AD5F" w14:textId="77777777" w:rsidTr="009E5440">
        <w:trPr>
          <w:trHeight w:val="458"/>
        </w:trPr>
        <w:tc>
          <w:tcPr>
            <w:tcW w:w="2491" w:type="dxa"/>
            <w:shd w:val="clear" w:color="auto" w:fill="auto"/>
            <w:vAlign w:val="center"/>
          </w:tcPr>
          <w:p w14:paraId="6837E7CC" w14:textId="43C477EB" w:rsidR="00B73C4E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Secc. Segunda RE</w:t>
            </w:r>
          </w:p>
          <w:p w14:paraId="5FCC6A50" w14:textId="77777777" w:rsidR="00650010" w:rsidRPr="005415A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5415A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Art. 184 Código Electoral </w:t>
            </w:r>
          </w:p>
          <w:p w14:paraId="40175E4C" w14:textId="32381F23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91 frac. </w:t>
            </w:r>
            <w:r w:rsidRPr="005415A6">
              <w:rPr>
                <w:rFonts w:ascii="Arial" w:eastAsia="Arial Unicode MS" w:hAnsi="Arial" w:cs="Arial"/>
                <w:sz w:val="20"/>
                <w:szCs w:val="20"/>
              </w:rPr>
              <w:t xml:space="preserve">VII y 99 frac.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VII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B895E47" w14:textId="77777777" w:rsidR="00650010" w:rsidRPr="00ED7356" w:rsidRDefault="00650010" w:rsidP="0018510B">
            <w:pPr>
              <w:pStyle w:val="Prrafodelista"/>
              <w:numPr>
                <w:ilvl w:val="0"/>
                <w:numId w:val="6"/>
              </w:numPr>
              <w:ind w:left="373" w:hanging="37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Seguimiento a la Jornada Electoral.</w:t>
            </w:r>
          </w:p>
        </w:tc>
      </w:tr>
    </w:tbl>
    <w:p w14:paraId="0404024D" w14:textId="77777777" w:rsidR="00AC118C" w:rsidRPr="00ED7356" w:rsidRDefault="00AC118C" w:rsidP="00650010">
      <w:pPr>
        <w:spacing w:after="0" w:line="240" w:lineRule="auto"/>
        <w:rPr>
          <w:rFonts w:ascii="Arial" w:eastAsia="Arial Unicode MS" w:hAnsi="Arial" w:cs="Arial"/>
          <w:lang w:val="es-ES_tradnl"/>
        </w:rPr>
      </w:pPr>
    </w:p>
    <w:p w14:paraId="7B8AA0A0" w14:textId="77777777" w:rsidR="00AC118C" w:rsidRPr="00ED7356" w:rsidRDefault="00AC118C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</w:p>
    <w:p w14:paraId="2B76A775" w14:textId="77777777" w:rsidR="00AC118C" w:rsidRPr="00ED7356" w:rsidRDefault="00AC118C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</w:p>
    <w:p w14:paraId="482F7213" w14:textId="104112B0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Sesión Extraordinaria</w:t>
      </w:r>
    </w:p>
    <w:p w14:paraId="5F38238F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4 de junio de 2024</w:t>
      </w:r>
    </w:p>
    <w:p w14:paraId="07B90AEE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(Al término de la reunión de trabajo previa a los cómputos)</w:t>
      </w:r>
    </w:p>
    <w:p w14:paraId="60E5081A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lang w:val="es-ES_tradnl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91"/>
        <w:gridCol w:w="6337"/>
      </w:tblGrid>
      <w:tr w:rsidR="00650010" w:rsidRPr="00ED7356" w14:paraId="3CE7E164" w14:textId="77777777" w:rsidTr="00F548DC">
        <w:trPr>
          <w:trHeight w:val="497"/>
          <w:tblHeader/>
        </w:trPr>
        <w:tc>
          <w:tcPr>
            <w:tcW w:w="2491" w:type="dxa"/>
            <w:shd w:val="clear" w:color="auto" w:fill="A31077"/>
            <w:vAlign w:val="center"/>
          </w:tcPr>
          <w:p w14:paraId="4D74BDC3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Fundamento</w:t>
            </w:r>
          </w:p>
        </w:tc>
        <w:tc>
          <w:tcPr>
            <w:tcW w:w="6337" w:type="dxa"/>
            <w:shd w:val="clear" w:color="auto" w:fill="A31077"/>
            <w:vAlign w:val="center"/>
          </w:tcPr>
          <w:p w14:paraId="12A0C666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Orden del día</w:t>
            </w:r>
          </w:p>
        </w:tc>
      </w:tr>
      <w:tr w:rsidR="00650010" w:rsidRPr="00ED7356" w14:paraId="51A8D785" w14:textId="77777777" w:rsidTr="00F548DC">
        <w:trPr>
          <w:trHeight w:val="414"/>
        </w:trPr>
        <w:tc>
          <w:tcPr>
            <w:tcW w:w="2491" w:type="dxa"/>
            <w:vMerge w:val="restart"/>
            <w:shd w:val="clear" w:color="auto" w:fill="auto"/>
            <w:vAlign w:val="center"/>
          </w:tcPr>
          <w:p w14:paraId="26BE84DC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Arts. 87 frac. IV y VI, 95 frac. IV y VI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75FBA2FE" w14:textId="77777777" w:rsidR="00650010" w:rsidRPr="00ED7356" w:rsidRDefault="00650010" w:rsidP="0018510B">
            <w:pPr>
              <w:pStyle w:val="Prrafodelista"/>
              <w:numPr>
                <w:ilvl w:val="0"/>
                <w:numId w:val="5"/>
              </w:numPr>
              <w:ind w:left="373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Pase de lista y declaración de quórum legal.</w:t>
            </w:r>
          </w:p>
        </w:tc>
      </w:tr>
      <w:tr w:rsidR="00650010" w:rsidRPr="00ED7356" w14:paraId="7A58B076" w14:textId="77777777" w:rsidTr="00F548DC">
        <w:trPr>
          <w:trHeight w:val="414"/>
        </w:trPr>
        <w:tc>
          <w:tcPr>
            <w:tcW w:w="2491" w:type="dxa"/>
            <w:vMerge/>
            <w:shd w:val="clear" w:color="auto" w:fill="auto"/>
            <w:vAlign w:val="center"/>
          </w:tcPr>
          <w:p w14:paraId="5560DCDC" w14:textId="77777777" w:rsidR="00650010" w:rsidRPr="00ED7356" w:rsidRDefault="00650010" w:rsidP="00AC118C">
            <w:pPr>
              <w:pStyle w:val="Prrafodelista"/>
              <w:ind w:left="0"/>
              <w:jc w:val="center"/>
              <w:rPr>
                <w:rFonts w:eastAsia="Arial Unicode MS" w:cs="Arial"/>
                <w:sz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0005D212" w14:textId="77777777" w:rsidR="00650010" w:rsidRPr="00ED7356" w:rsidRDefault="00650010" w:rsidP="0018510B">
            <w:pPr>
              <w:pStyle w:val="Prrafodelista"/>
              <w:numPr>
                <w:ilvl w:val="0"/>
                <w:numId w:val="5"/>
              </w:numPr>
              <w:ind w:left="373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orden de día, y aprobación en su caso.</w:t>
            </w:r>
          </w:p>
        </w:tc>
      </w:tr>
      <w:tr w:rsidR="00650010" w:rsidRPr="00ED7356" w14:paraId="5AFB99D7" w14:textId="77777777" w:rsidTr="00F548DC">
        <w:trPr>
          <w:trHeight w:val="1047"/>
        </w:trPr>
        <w:tc>
          <w:tcPr>
            <w:tcW w:w="2491" w:type="dxa"/>
            <w:shd w:val="clear" w:color="auto" w:fill="auto"/>
            <w:vAlign w:val="center"/>
          </w:tcPr>
          <w:p w14:paraId="37769A5A" w14:textId="2E0F435A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Anexo 22 frac. VI RE</w:t>
            </w:r>
          </w:p>
          <w:p w14:paraId="5C0C3D4B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91 frac.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IX y 99 frac. IX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C9854D7" w14:textId="77777777" w:rsidR="00650010" w:rsidRPr="00ED7356" w:rsidRDefault="00650010" w:rsidP="0018510B">
            <w:pPr>
              <w:pStyle w:val="Prrafodelista"/>
              <w:numPr>
                <w:ilvl w:val="0"/>
                <w:numId w:val="5"/>
              </w:numPr>
              <w:ind w:left="373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Presentación del análisis de la Presidencia del Consejo sobre el estado que guardan las actas de escrutinio y cómputo de las casillas instaladas el día de la Jornada Electoral, en función de aquellas que son susceptibles de ser escrutadas y computadas por el Consejo.</w:t>
            </w:r>
          </w:p>
        </w:tc>
      </w:tr>
      <w:tr w:rsidR="00650010" w:rsidRPr="00ED7356" w14:paraId="60F9E1F4" w14:textId="77777777" w:rsidTr="00F548DC">
        <w:trPr>
          <w:trHeight w:val="1111"/>
        </w:trPr>
        <w:tc>
          <w:tcPr>
            <w:tcW w:w="2491" w:type="dxa"/>
            <w:shd w:val="clear" w:color="auto" w:fill="auto"/>
            <w:vAlign w:val="center"/>
          </w:tcPr>
          <w:p w14:paraId="0149AFDD" w14:textId="1A97B208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Anexo 22 frac. VI RE</w:t>
            </w:r>
          </w:p>
          <w:p w14:paraId="02EC7433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91 frac.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IX y 99 frac. IX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443283DF" w14:textId="77777777" w:rsidR="00650010" w:rsidRPr="00ED7356" w:rsidRDefault="00650010" w:rsidP="0018510B">
            <w:pPr>
              <w:pStyle w:val="Prrafodelista"/>
              <w:numPr>
                <w:ilvl w:val="0"/>
                <w:numId w:val="5"/>
              </w:numPr>
              <w:ind w:left="373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Proyecto de Acuerdo del Consejo Distrital/Municipal Electoral del Instituto Electoral de Michoacán por medio del cual se determinan las casillas cuya votación será objeto de recuento, y aprobación en su caso.</w:t>
            </w:r>
          </w:p>
        </w:tc>
      </w:tr>
      <w:tr w:rsidR="00650010" w:rsidRPr="00ED7356" w14:paraId="1561CBD8" w14:textId="77777777" w:rsidTr="00F548DC">
        <w:trPr>
          <w:trHeight w:val="1006"/>
        </w:trPr>
        <w:tc>
          <w:tcPr>
            <w:tcW w:w="2491" w:type="dxa"/>
            <w:shd w:val="clear" w:color="auto" w:fill="auto"/>
            <w:vAlign w:val="center"/>
          </w:tcPr>
          <w:p w14:paraId="6D5E3A5C" w14:textId="4895AAAE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Anexo 22 frac. IV RE</w:t>
            </w:r>
          </w:p>
          <w:p w14:paraId="52F1CAC4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91 frac.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IX y 99 frac. IX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20FC980C" w14:textId="77777777" w:rsidR="00650010" w:rsidRPr="00ED7356" w:rsidRDefault="00650010" w:rsidP="0018510B">
            <w:pPr>
              <w:pStyle w:val="Prrafodelista"/>
              <w:numPr>
                <w:ilvl w:val="0"/>
                <w:numId w:val="5"/>
              </w:numPr>
              <w:ind w:left="373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Proyecto de Acuerdo del Consejo Distrital/Municipal Electoral del Instituto Electoral de Michoacán, por medio del cual se habilitan los espacios para la instalación de grupos de trabajo, y en su caso, puntos de recuento durante la sesión de cómputo Distrital/Municipal y aprobación en su caso.</w:t>
            </w:r>
          </w:p>
        </w:tc>
      </w:tr>
      <w:tr w:rsidR="00650010" w:rsidRPr="00ED7356" w14:paraId="45931DEE" w14:textId="77777777" w:rsidTr="00F548DC">
        <w:trPr>
          <w:trHeight w:val="1006"/>
        </w:trPr>
        <w:tc>
          <w:tcPr>
            <w:tcW w:w="2491" w:type="dxa"/>
            <w:shd w:val="clear" w:color="auto" w:fill="auto"/>
            <w:vAlign w:val="center"/>
          </w:tcPr>
          <w:p w14:paraId="63D5DBE2" w14:textId="30C1C3E2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Anexo 22 frac. V RE</w:t>
            </w:r>
          </w:p>
          <w:p w14:paraId="1E6152B5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91 frac.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IX y 99 frac. IX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16AEA8EC" w14:textId="77777777" w:rsidR="00650010" w:rsidRPr="00ED7356" w:rsidRDefault="00650010" w:rsidP="0018510B">
            <w:pPr>
              <w:pStyle w:val="Prrafodelista"/>
              <w:numPr>
                <w:ilvl w:val="0"/>
                <w:numId w:val="5"/>
              </w:numPr>
              <w:ind w:left="373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Proyecto de Acuerdo del Consejo Distrital/Municipal Electoral del Instituto Electoral de Michoacán, por medio del cual se autoriza la creación e integración de los grupos de trabajo y, en su caso, de los puntos de recuento, y se dispone que estos deben instalarse para el inicio inmediato del recuento de votos de manera simultánea al cotejo de actas, y aprobación en su caso.</w:t>
            </w:r>
          </w:p>
        </w:tc>
      </w:tr>
      <w:tr w:rsidR="00650010" w:rsidRPr="00ED7356" w14:paraId="0FE59E09" w14:textId="77777777" w:rsidTr="00F548DC">
        <w:trPr>
          <w:trHeight w:val="1006"/>
        </w:trPr>
        <w:tc>
          <w:tcPr>
            <w:tcW w:w="2491" w:type="dxa"/>
            <w:shd w:val="clear" w:color="auto" w:fill="auto"/>
            <w:vAlign w:val="center"/>
          </w:tcPr>
          <w:p w14:paraId="37F01624" w14:textId="14847372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lastRenderedPageBreak/>
              <w:t>Anexo 22 frac. VI RE</w:t>
            </w:r>
          </w:p>
          <w:p w14:paraId="108E4563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91 frac.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IX y 99 frac. IX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3D08A66E" w14:textId="77777777" w:rsidR="00650010" w:rsidRPr="00ED7356" w:rsidRDefault="00650010" w:rsidP="0018510B">
            <w:pPr>
              <w:pStyle w:val="Prrafodelista"/>
              <w:numPr>
                <w:ilvl w:val="0"/>
                <w:numId w:val="5"/>
              </w:numPr>
              <w:ind w:left="373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Presentación sobre la logística, medidas de seguridad y custodia para el traslado de los paquetes electorales a los lugares previstos para la instalación de grupos de trabajo en las instalaciones del Comité o en su caso, en la sede alterna, en la que se realizará el recuento total o parcial.</w:t>
            </w:r>
          </w:p>
        </w:tc>
      </w:tr>
      <w:tr w:rsidR="00650010" w:rsidRPr="00ED7356" w14:paraId="1975BCA7" w14:textId="77777777" w:rsidTr="00F548DC">
        <w:trPr>
          <w:trHeight w:val="1006"/>
        </w:trPr>
        <w:tc>
          <w:tcPr>
            <w:tcW w:w="2491" w:type="dxa"/>
            <w:shd w:val="clear" w:color="auto" w:fill="auto"/>
            <w:vAlign w:val="center"/>
          </w:tcPr>
          <w:p w14:paraId="76EC6B19" w14:textId="384D94B0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Anexo 22 frac. V.5 RE</w:t>
            </w:r>
          </w:p>
          <w:p w14:paraId="66D5A83F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91 frac.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IX y 99 frac. IX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2DA476FE" w14:textId="77777777" w:rsidR="00650010" w:rsidRPr="00ED7356" w:rsidRDefault="00650010" w:rsidP="0018510B">
            <w:pPr>
              <w:pStyle w:val="Prrafodelista"/>
              <w:numPr>
                <w:ilvl w:val="0"/>
                <w:numId w:val="5"/>
              </w:numPr>
              <w:ind w:left="373" w:hanging="28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Presentación de la Presidencia del Consejo sobre los resultados del procedimiento de acreditación y sustitución de representantes de los partidos políticos y, en su caso, de candidaturas independientes ante los grupos de trabajo.</w:t>
            </w:r>
          </w:p>
        </w:tc>
      </w:tr>
    </w:tbl>
    <w:p w14:paraId="54D305FE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lang w:val="es-ES_tradnl"/>
        </w:rPr>
      </w:pPr>
    </w:p>
    <w:p w14:paraId="23687F8E" w14:textId="77777777" w:rsidR="00AC118C" w:rsidRPr="00ED7356" w:rsidRDefault="00AC118C" w:rsidP="005415A6">
      <w:pPr>
        <w:spacing w:after="0" w:line="240" w:lineRule="auto"/>
        <w:rPr>
          <w:rFonts w:ascii="Arial" w:eastAsia="Arial Unicode MS" w:hAnsi="Arial" w:cs="Arial"/>
          <w:b/>
          <w:color w:val="887DBA"/>
          <w:lang w:val="es-ES_tradnl"/>
        </w:rPr>
      </w:pPr>
    </w:p>
    <w:p w14:paraId="20FFA1EB" w14:textId="5BEFD9CC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 xml:space="preserve">Sesión </w:t>
      </w:r>
      <w:r w:rsidR="005415A6" w:rsidRPr="00746E72">
        <w:rPr>
          <w:rFonts w:ascii="Arial" w:eastAsia="Arial Unicode MS" w:hAnsi="Arial" w:cs="Arial"/>
          <w:b/>
          <w:color w:val="887DBA"/>
          <w:lang w:val="es-ES_tradnl"/>
        </w:rPr>
        <w:t>Permanente</w:t>
      </w:r>
    </w:p>
    <w:p w14:paraId="09F3872C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5 de junio de 2024</w:t>
      </w:r>
    </w:p>
    <w:p w14:paraId="5E954B72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HH:MM horas</w:t>
      </w:r>
    </w:p>
    <w:p w14:paraId="207C318D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lang w:val="es-ES_tradnl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91"/>
        <w:gridCol w:w="6337"/>
      </w:tblGrid>
      <w:tr w:rsidR="00650010" w:rsidRPr="00ED7356" w14:paraId="396DB3CB" w14:textId="77777777" w:rsidTr="00F548DC">
        <w:trPr>
          <w:trHeight w:val="497"/>
          <w:tblHeader/>
        </w:trPr>
        <w:tc>
          <w:tcPr>
            <w:tcW w:w="2491" w:type="dxa"/>
            <w:shd w:val="clear" w:color="auto" w:fill="A31077"/>
            <w:vAlign w:val="center"/>
          </w:tcPr>
          <w:p w14:paraId="5785BF98" w14:textId="77777777" w:rsidR="00650010" w:rsidRPr="00ED7356" w:rsidRDefault="00650010" w:rsidP="0018510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Fundamento</w:t>
            </w:r>
          </w:p>
        </w:tc>
        <w:tc>
          <w:tcPr>
            <w:tcW w:w="6337" w:type="dxa"/>
            <w:shd w:val="clear" w:color="auto" w:fill="A31077"/>
            <w:vAlign w:val="center"/>
          </w:tcPr>
          <w:p w14:paraId="41140E19" w14:textId="77777777" w:rsidR="00650010" w:rsidRPr="00ED7356" w:rsidRDefault="00650010" w:rsidP="0018510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Orden del día</w:t>
            </w:r>
          </w:p>
        </w:tc>
      </w:tr>
      <w:tr w:rsidR="00650010" w:rsidRPr="00ED7356" w14:paraId="38DE6364" w14:textId="77777777" w:rsidTr="00F548DC">
        <w:trPr>
          <w:trHeight w:val="414"/>
        </w:trPr>
        <w:tc>
          <w:tcPr>
            <w:tcW w:w="2491" w:type="dxa"/>
            <w:vMerge w:val="restart"/>
            <w:shd w:val="clear" w:color="auto" w:fill="auto"/>
            <w:vAlign w:val="center"/>
          </w:tcPr>
          <w:p w14:paraId="40973D00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Arts. 87 frac. IV y VI, 95 frac. IV y VI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050C0311" w14:textId="77777777" w:rsidR="00650010" w:rsidRPr="00ED7356" w:rsidRDefault="00650010" w:rsidP="0018510B">
            <w:pPr>
              <w:pStyle w:val="Prrafodelista"/>
              <w:numPr>
                <w:ilvl w:val="0"/>
                <w:numId w:val="13"/>
              </w:numPr>
              <w:ind w:left="373" w:hanging="37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Pase de lista y declaración de quórum legal.</w:t>
            </w:r>
          </w:p>
        </w:tc>
      </w:tr>
      <w:tr w:rsidR="00650010" w:rsidRPr="00ED7356" w14:paraId="1689A756" w14:textId="77777777" w:rsidTr="00F548DC">
        <w:trPr>
          <w:trHeight w:val="414"/>
        </w:trPr>
        <w:tc>
          <w:tcPr>
            <w:tcW w:w="2491" w:type="dxa"/>
            <w:vMerge/>
            <w:shd w:val="clear" w:color="auto" w:fill="auto"/>
            <w:vAlign w:val="center"/>
          </w:tcPr>
          <w:p w14:paraId="4697C05B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46BB3268" w14:textId="77777777" w:rsidR="00650010" w:rsidRPr="00ED7356" w:rsidRDefault="00650010" w:rsidP="0018510B">
            <w:pPr>
              <w:pStyle w:val="Prrafodelista"/>
              <w:numPr>
                <w:ilvl w:val="0"/>
                <w:numId w:val="13"/>
              </w:numPr>
              <w:ind w:left="373" w:hanging="37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orden de día, y aprobación en su caso.</w:t>
            </w:r>
          </w:p>
        </w:tc>
      </w:tr>
      <w:tr w:rsidR="00650010" w:rsidRPr="00ED7356" w14:paraId="347BC8D0" w14:textId="77777777" w:rsidTr="00F548DC">
        <w:trPr>
          <w:trHeight w:val="414"/>
        </w:trPr>
        <w:tc>
          <w:tcPr>
            <w:tcW w:w="2491" w:type="dxa"/>
            <w:shd w:val="clear" w:color="auto" w:fill="auto"/>
            <w:vAlign w:val="center"/>
          </w:tcPr>
          <w:p w14:paraId="39E542C5" w14:textId="134DE73A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Anexo 22 frac. VII RE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2B3F3FB5" w14:textId="77777777" w:rsidR="00650010" w:rsidRPr="00ED7356" w:rsidRDefault="00650010" w:rsidP="0018510B">
            <w:pPr>
              <w:pStyle w:val="Prrafodelista"/>
              <w:numPr>
                <w:ilvl w:val="0"/>
                <w:numId w:val="13"/>
              </w:numPr>
              <w:ind w:left="373" w:hanging="37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Instalación del Consejo en Sesión Permanente.</w:t>
            </w:r>
          </w:p>
        </w:tc>
      </w:tr>
      <w:tr w:rsidR="00650010" w:rsidRPr="00ED7356" w14:paraId="2B84950A" w14:textId="77777777" w:rsidTr="00F548DC">
        <w:trPr>
          <w:trHeight w:val="820"/>
        </w:trPr>
        <w:tc>
          <w:tcPr>
            <w:tcW w:w="2491" w:type="dxa"/>
            <w:shd w:val="clear" w:color="auto" w:fill="auto"/>
            <w:vAlign w:val="center"/>
          </w:tcPr>
          <w:p w14:paraId="0BD3A709" w14:textId="2EAC53E5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Anexo 22 frac. VI.5 RE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1BBC515" w14:textId="77777777" w:rsidR="00650010" w:rsidRPr="00ED7356" w:rsidRDefault="00650010" w:rsidP="0018510B">
            <w:pPr>
              <w:pStyle w:val="Prrafodelista"/>
              <w:numPr>
                <w:ilvl w:val="0"/>
                <w:numId w:val="13"/>
              </w:numPr>
              <w:ind w:left="373" w:hanging="37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Informe que presenta la Presidencia del Consejo Distrital/Municipal sobre los acuerdos tomados en Sesión Extraordinaria del 4 de junio.</w:t>
            </w:r>
          </w:p>
        </w:tc>
      </w:tr>
      <w:tr w:rsidR="00650010" w:rsidRPr="00ED7356" w14:paraId="23706D63" w14:textId="77777777" w:rsidTr="00F548DC">
        <w:trPr>
          <w:trHeight w:val="1106"/>
        </w:trPr>
        <w:tc>
          <w:tcPr>
            <w:tcW w:w="2491" w:type="dxa"/>
            <w:vMerge w:val="restart"/>
            <w:shd w:val="clear" w:color="auto" w:fill="auto"/>
            <w:vAlign w:val="center"/>
          </w:tcPr>
          <w:p w14:paraId="18567561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proofErr w:type="spellStart"/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Tít</w:t>
            </w:r>
            <w:proofErr w:type="spellEnd"/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. III Cap. V  </w:t>
            </w:r>
          </w:p>
          <w:p w14:paraId="2D9D9E83" w14:textId="717E5F47" w:rsidR="00B73C4E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Art. 429 num. 1 y 2 RE</w:t>
            </w:r>
          </w:p>
          <w:p w14:paraId="57739790" w14:textId="29897810" w:rsidR="00B73C4E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5415A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52 frac.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IX, X y 53 frac XIII, XV</w:t>
            </w:r>
            <w:r w:rsidR="001C10E1"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 xml:space="preserve">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Código Electoral</w:t>
            </w:r>
          </w:p>
          <w:p w14:paraId="1D01DA2E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91 frac. IX y 99 frac.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IX   RI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6B1BC564" w14:textId="77777777" w:rsidR="00650010" w:rsidRPr="00ED7356" w:rsidRDefault="00650010" w:rsidP="0018510B">
            <w:pPr>
              <w:pStyle w:val="Prrafodelista"/>
              <w:numPr>
                <w:ilvl w:val="0"/>
                <w:numId w:val="13"/>
              </w:numPr>
              <w:ind w:left="373" w:hanging="373"/>
              <w:rPr>
                <w:rFonts w:eastAsia="Arial Unicode MS" w:cs="Arial"/>
                <w:color w:val="000000" w:themeColor="text1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color w:val="000000" w:themeColor="text1"/>
                <w:sz w:val="20"/>
                <w:lang w:val="es-ES_tradnl"/>
              </w:rPr>
              <w:t>Paquetes electorales que serán objeto de recuento, y aprobación en caso.</w:t>
            </w:r>
          </w:p>
        </w:tc>
      </w:tr>
      <w:tr w:rsidR="00650010" w:rsidRPr="00ED7356" w14:paraId="52B4AC0D" w14:textId="77777777" w:rsidTr="00F548DC">
        <w:trPr>
          <w:trHeight w:val="777"/>
        </w:trPr>
        <w:tc>
          <w:tcPr>
            <w:tcW w:w="2491" w:type="dxa"/>
            <w:vMerge/>
            <w:shd w:val="clear" w:color="auto" w:fill="auto"/>
            <w:vAlign w:val="center"/>
          </w:tcPr>
          <w:p w14:paraId="2B2143B6" w14:textId="77777777" w:rsidR="00650010" w:rsidRPr="00ED7356" w:rsidRDefault="00650010" w:rsidP="0018510B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14:paraId="362F614E" w14:textId="77777777" w:rsidR="00650010" w:rsidRPr="00ED7356" w:rsidRDefault="00650010" w:rsidP="0018510B">
            <w:pPr>
              <w:pStyle w:val="Prrafodelista"/>
              <w:numPr>
                <w:ilvl w:val="0"/>
                <w:numId w:val="13"/>
              </w:numPr>
              <w:ind w:left="373" w:hanging="373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Declaratoria de Validez y entrega de Constancias de Mayoría Relativa, para la elección que corresponda.</w:t>
            </w:r>
          </w:p>
        </w:tc>
      </w:tr>
    </w:tbl>
    <w:p w14:paraId="36C059BB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lang w:val="es-ES_tradnl"/>
        </w:rPr>
      </w:pPr>
    </w:p>
    <w:p w14:paraId="0C3F336D" w14:textId="2C53DD61" w:rsidR="00F31DBD" w:rsidRPr="00ED7356" w:rsidRDefault="00F31DBD">
      <w:pPr>
        <w:spacing w:after="160" w:line="259" w:lineRule="auto"/>
        <w:rPr>
          <w:rFonts w:ascii="Arial" w:eastAsia="Arial Unicode MS" w:hAnsi="Arial" w:cs="Arial"/>
          <w:b/>
          <w:lang w:val="es-ES_tradnl"/>
        </w:rPr>
      </w:pPr>
      <w:r w:rsidRPr="00ED7356">
        <w:rPr>
          <w:rFonts w:ascii="Arial" w:eastAsia="Arial Unicode MS" w:hAnsi="Arial" w:cs="Arial"/>
          <w:b/>
          <w:lang w:val="es-ES_tradnl"/>
        </w:rPr>
        <w:br w:type="page"/>
      </w:r>
    </w:p>
    <w:p w14:paraId="2860A87C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lang w:val="es-ES_tradnl"/>
        </w:rPr>
      </w:pPr>
    </w:p>
    <w:p w14:paraId="6FA4A3ED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Sesión Extraordinaria</w:t>
      </w:r>
    </w:p>
    <w:p w14:paraId="1A31B84E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17 de junio de 2024</w:t>
      </w:r>
    </w:p>
    <w:p w14:paraId="00784FE6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HH:MM horas</w:t>
      </w:r>
    </w:p>
    <w:p w14:paraId="229DC994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lang w:val="es-ES_tradnl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78"/>
        <w:gridCol w:w="6350"/>
      </w:tblGrid>
      <w:tr w:rsidR="00650010" w:rsidRPr="00ED7356" w14:paraId="36A8868D" w14:textId="77777777" w:rsidTr="00F548DC">
        <w:trPr>
          <w:trHeight w:val="497"/>
          <w:tblHeader/>
        </w:trPr>
        <w:tc>
          <w:tcPr>
            <w:tcW w:w="2478" w:type="dxa"/>
            <w:shd w:val="clear" w:color="auto" w:fill="A31077"/>
            <w:vAlign w:val="center"/>
          </w:tcPr>
          <w:p w14:paraId="1A4AEDE3" w14:textId="77777777" w:rsidR="00650010" w:rsidRPr="00ED7356" w:rsidRDefault="00650010" w:rsidP="0018510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Fundamento</w:t>
            </w:r>
          </w:p>
        </w:tc>
        <w:tc>
          <w:tcPr>
            <w:tcW w:w="6350" w:type="dxa"/>
            <w:shd w:val="clear" w:color="auto" w:fill="A31077"/>
            <w:vAlign w:val="center"/>
          </w:tcPr>
          <w:p w14:paraId="4794E881" w14:textId="77777777" w:rsidR="00650010" w:rsidRPr="00ED7356" w:rsidRDefault="00650010" w:rsidP="0018510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Orden del día</w:t>
            </w:r>
          </w:p>
        </w:tc>
      </w:tr>
      <w:tr w:rsidR="00650010" w:rsidRPr="00ED7356" w14:paraId="7B3FA505" w14:textId="77777777" w:rsidTr="00F548DC">
        <w:trPr>
          <w:trHeight w:val="414"/>
        </w:trPr>
        <w:tc>
          <w:tcPr>
            <w:tcW w:w="2478" w:type="dxa"/>
            <w:vMerge w:val="restart"/>
            <w:shd w:val="clear" w:color="auto" w:fill="auto"/>
            <w:vAlign w:val="center"/>
          </w:tcPr>
          <w:p w14:paraId="7A3E9DBF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Arts. 87 frac. IV y VI, 95 frac. IV y VI RI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4F369003" w14:textId="77777777" w:rsidR="00650010" w:rsidRPr="00ED7356" w:rsidRDefault="00650010" w:rsidP="0018510B">
            <w:pPr>
              <w:pStyle w:val="Prrafodelista"/>
              <w:numPr>
                <w:ilvl w:val="0"/>
                <w:numId w:val="9"/>
              </w:numPr>
              <w:ind w:left="528" w:hanging="425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Pase de lista y declaración de quórum legal.</w:t>
            </w:r>
          </w:p>
        </w:tc>
      </w:tr>
      <w:tr w:rsidR="00650010" w:rsidRPr="00ED7356" w14:paraId="5566D1E3" w14:textId="77777777" w:rsidTr="00F548DC">
        <w:trPr>
          <w:trHeight w:val="414"/>
        </w:trPr>
        <w:tc>
          <w:tcPr>
            <w:tcW w:w="2478" w:type="dxa"/>
            <w:vMerge/>
            <w:shd w:val="clear" w:color="auto" w:fill="auto"/>
            <w:vAlign w:val="center"/>
          </w:tcPr>
          <w:p w14:paraId="53AA9A2A" w14:textId="77777777" w:rsidR="00650010" w:rsidRPr="00ED7356" w:rsidRDefault="00650010" w:rsidP="00AC118C">
            <w:pPr>
              <w:spacing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50" w:type="dxa"/>
            <w:shd w:val="clear" w:color="auto" w:fill="auto"/>
            <w:vAlign w:val="center"/>
          </w:tcPr>
          <w:p w14:paraId="52E92615" w14:textId="77777777" w:rsidR="00650010" w:rsidRPr="00ED7356" w:rsidRDefault="00650010" w:rsidP="0018510B">
            <w:pPr>
              <w:pStyle w:val="Prrafodelista"/>
              <w:numPr>
                <w:ilvl w:val="0"/>
                <w:numId w:val="9"/>
              </w:numPr>
              <w:ind w:left="528" w:hanging="425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orden de día, y aprobación en su caso.</w:t>
            </w:r>
          </w:p>
        </w:tc>
      </w:tr>
      <w:tr w:rsidR="00650010" w:rsidRPr="00ED7356" w14:paraId="0E337AE9" w14:textId="77777777" w:rsidTr="00F548DC">
        <w:trPr>
          <w:trHeight w:val="707"/>
        </w:trPr>
        <w:tc>
          <w:tcPr>
            <w:tcW w:w="2478" w:type="dxa"/>
            <w:shd w:val="clear" w:color="auto" w:fill="auto"/>
            <w:vAlign w:val="center"/>
          </w:tcPr>
          <w:p w14:paraId="648EDEA2" w14:textId="77777777" w:rsidR="00650010" w:rsidRPr="00ED7356" w:rsidRDefault="00650010" w:rsidP="00AC118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Arts. 87 frac. VI y 95 frac. </w:t>
            </w: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VI RI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57FFDFA4" w14:textId="77777777" w:rsidR="00650010" w:rsidRPr="00ED7356" w:rsidRDefault="00650010" w:rsidP="0018510B">
            <w:pPr>
              <w:pStyle w:val="Prrafodelista"/>
              <w:numPr>
                <w:ilvl w:val="0"/>
                <w:numId w:val="9"/>
              </w:numPr>
              <w:ind w:left="528" w:hanging="425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 los Proyectos de Acta de las sesiones anteriores y aprobación en su caso.</w:t>
            </w:r>
          </w:p>
        </w:tc>
      </w:tr>
    </w:tbl>
    <w:p w14:paraId="5563EAB6" w14:textId="77777777" w:rsidR="00650010" w:rsidRPr="00ED7356" w:rsidRDefault="00650010" w:rsidP="00222BFD">
      <w:pPr>
        <w:spacing w:after="0" w:line="240" w:lineRule="auto"/>
        <w:rPr>
          <w:rFonts w:ascii="Arial" w:eastAsia="Arial Unicode MS" w:hAnsi="Arial" w:cs="Arial"/>
          <w:b/>
          <w:lang w:val="es-ES_tradnl"/>
        </w:rPr>
      </w:pPr>
    </w:p>
    <w:p w14:paraId="753032F6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lang w:val="es-ES_tradnl"/>
        </w:rPr>
      </w:pPr>
    </w:p>
    <w:p w14:paraId="302C063E" w14:textId="77777777" w:rsidR="00AC118C" w:rsidRPr="00ED7356" w:rsidRDefault="00AC118C" w:rsidP="00F31DBD">
      <w:pPr>
        <w:spacing w:after="0" w:line="240" w:lineRule="auto"/>
        <w:rPr>
          <w:rFonts w:ascii="Arial" w:eastAsia="Arial Unicode MS" w:hAnsi="Arial" w:cs="Arial"/>
          <w:b/>
          <w:lang w:val="es-ES_tradnl"/>
        </w:rPr>
      </w:pPr>
    </w:p>
    <w:p w14:paraId="05ED28F2" w14:textId="77777777" w:rsidR="00AC118C" w:rsidRPr="00ED7356" w:rsidRDefault="00AC118C" w:rsidP="00650010">
      <w:pPr>
        <w:spacing w:after="0" w:line="240" w:lineRule="auto"/>
        <w:jc w:val="center"/>
        <w:rPr>
          <w:rFonts w:ascii="Arial" w:eastAsia="Arial Unicode MS" w:hAnsi="Arial" w:cs="Arial"/>
          <w:b/>
          <w:lang w:val="es-ES_tradnl"/>
        </w:rPr>
      </w:pPr>
    </w:p>
    <w:p w14:paraId="590F112F" w14:textId="77777777" w:rsidR="00AC118C" w:rsidRPr="00ED7356" w:rsidRDefault="00AC118C" w:rsidP="00650010">
      <w:pPr>
        <w:spacing w:after="0" w:line="240" w:lineRule="auto"/>
        <w:jc w:val="center"/>
        <w:rPr>
          <w:rFonts w:ascii="Arial" w:eastAsia="Arial Unicode MS" w:hAnsi="Arial" w:cs="Arial"/>
          <w:b/>
          <w:lang w:val="es-ES_tradnl"/>
        </w:rPr>
      </w:pPr>
    </w:p>
    <w:p w14:paraId="55200851" w14:textId="7716FC18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 xml:space="preserve">Sesión </w:t>
      </w:r>
      <w:r w:rsidR="00502382" w:rsidRPr="00ED7356">
        <w:rPr>
          <w:rFonts w:ascii="Arial" w:eastAsia="Arial Unicode MS" w:hAnsi="Arial" w:cs="Arial"/>
          <w:b/>
          <w:color w:val="887DBA"/>
          <w:lang w:val="es-ES_tradnl"/>
        </w:rPr>
        <w:t>Ordinaria</w:t>
      </w:r>
    </w:p>
    <w:p w14:paraId="48EBFC7E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27 de junio de 2024</w:t>
      </w:r>
    </w:p>
    <w:p w14:paraId="20424B49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b/>
          <w:color w:val="887DBA"/>
          <w:lang w:val="es-ES_tradnl"/>
        </w:rPr>
      </w:pPr>
      <w:r w:rsidRPr="00ED7356">
        <w:rPr>
          <w:rFonts w:ascii="Arial" w:eastAsia="Arial Unicode MS" w:hAnsi="Arial" w:cs="Arial"/>
          <w:b/>
          <w:color w:val="887DBA"/>
          <w:lang w:val="es-ES_tradnl"/>
        </w:rPr>
        <w:t>HH:MM horas</w:t>
      </w:r>
    </w:p>
    <w:p w14:paraId="2A4EFD5F" w14:textId="77777777" w:rsidR="00650010" w:rsidRPr="00ED7356" w:rsidRDefault="00650010" w:rsidP="00650010">
      <w:pPr>
        <w:spacing w:after="0" w:line="240" w:lineRule="auto"/>
        <w:jc w:val="center"/>
        <w:rPr>
          <w:rFonts w:ascii="Arial" w:eastAsia="Arial Unicode MS" w:hAnsi="Arial" w:cs="Arial"/>
          <w:color w:val="887DBA"/>
          <w:lang w:val="es-ES_tradnl"/>
        </w:rPr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78"/>
        <w:gridCol w:w="6350"/>
      </w:tblGrid>
      <w:tr w:rsidR="00650010" w:rsidRPr="00ED7356" w14:paraId="602A29F4" w14:textId="77777777" w:rsidTr="00F548DC">
        <w:trPr>
          <w:trHeight w:val="497"/>
          <w:tblHeader/>
        </w:trPr>
        <w:tc>
          <w:tcPr>
            <w:tcW w:w="2478" w:type="dxa"/>
            <w:shd w:val="clear" w:color="auto" w:fill="A31077"/>
            <w:vAlign w:val="center"/>
          </w:tcPr>
          <w:p w14:paraId="335AF4C9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Fundamento</w:t>
            </w:r>
          </w:p>
        </w:tc>
        <w:tc>
          <w:tcPr>
            <w:tcW w:w="6350" w:type="dxa"/>
            <w:shd w:val="clear" w:color="auto" w:fill="A31077"/>
            <w:vAlign w:val="center"/>
          </w:tcPr>
          <w:p w14:paraId="436DA39A" w14:textId="77777777" w:rsidR="00650010" w:rsidRPr="00ED7356" w:rsidRDefault="00650010" w:rsidP="00222BFD">
            <w:pPr>
              <w:spacing w:after="0"/>
              <w:jc w:val="center"/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</w:pPr>
            <w:r w:rsidRPr="00ED7356">
              <w:rPr>
                <w:rFonts w:ascii="Arial" w:eastAsia="Arial Unicode MS" w:hAnsi="Arial" w:cs="Arial"/>
                <w:b/>
                <w:color w:val="FFFFFF" w:themeColor="background1"/>
                <w:lang w:val="es-ES_tradnl"/>
              </w:rPr>
              <w:t>Orden del día</w:t>
            </w:r>
          </w:p>
        </w:tc>
      </w:tr>
      <w:tr w:rsidR="00650010" w:rsidRPr="00ED7356" w14:paraId="44F99984" w14:textId="77777777" w:rsidTr="00F548DC">
        <w:trPr>
          <w:trHeight w:val="414"/>
        </w:trPr>
        <w:tc>
          <w:tcPr>
            <w:tcW w:w="2478" w:type="dxa"/>
            <w:vMerge w:val="restart"/>
            <w:shd w:val="clear" w:color="auto" w:fill="auto"/>
            <w:vAlign w:val="center"/>
          </w:tcPr>
          <w:p w14:paraId="4C985BC4" w14:textId="77777777" w:rsidR="00650010" w:rsidRPr="00ED7356" w:rsidRDefault="00650010" w:rsidP="0018510B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Arts. 87 frac. IV y VI, 95 frac. IV y VI RI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0C055E26" w14:textId="77777777" w:rsidR="00650010" w:rsidRPr="00ED7356" w:rsidRDefault="00650010" w:rsidP="0018510B">
            <w:pPr>
              <w:pStyle w:val="Prrafodelista"/>
              <w:numPr>
                <w:ilvl w:val="0"/>
                <w:numId w:val="12"/>
              </w:numPr>
              <w:ind w:left="525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cs="Arial"/>
                <w:sz w:val="20"/>
                <w:lang w:val="es-ES_tradnl"/>
              </w:rPr>
              <w:t>Pase de lista y declaración de quórum legal.</w:t>
            </w:r>
          </w:p>
        </w:tc>
      </w:tr>
      <w:tr w:rsidR="00650010" w:rsidRPr="00ED7356" w14:paraId="42D8BA88" w14:textId="77777777" w:rsidTr="00F548DC">
        <w:trPr>
          <w:trHeight w:val="414"/>
        </w:trPr>
        <w:tc>
          <w:tcPr>
            <w:tcW w:w="2478" w:type="dxa"/>
            <w:vMerge/>
            <w:shd w:val="clear" w:color="auto" w:fill="auto"/>
            <w:vAlign w:val="center"/>
          </w:tcPr>
          <w:p w14:paraId="36834242" w14:textId="77777777" w:rsidR="00650010" w:rsidRPr="00ED7356" w:rsidRDefault="00650010" w:rsidP="0018510B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50" w:type="dxa"/>
            <w:shd w:val="clear" w:color="auto" w:fill="auto"/>
            <w:vAlign w:val="center"/>
          </w:tcPr>
          <w:p w14:paraId="6491A7A1" w14:textId="77777777" w:rsidR="00650010" w:rsidRPr="00ED7356" w:rsidRDefault="00650010" w:rsidP="0018510B">
            <w:pPr>
              <w:pStyle w:val="Prrafodelista"/>
              <w:numPr>
                <w:ilvl w:val="0"/>
                <w:numId w:val="12"/>
              </w:numPr>
              <w:ind w:left="525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orden de día, y aprobación en su caso.</w:t>
            </w:r>
          </w:p>
        </w:tc>
      </w:tr>
      <w:tr w:rsidR="00650010" w:rsidRPr="00ED7356" w14:paraId="3F2ABFA0" w14:textId="77777777" w:rsidTr="00F548DC">
        <w:trPr>
          <w:trHeight w:val="675"/>
        </w:trPr>
        <w:tc>
          <w:tcPr>
            <w:tcW w:w="2478" w:type="dxa"/>
            <w:shd w:val="clear" w:color="auto" w:fill="auto"/>
            <w:vAlign w:val="center"/>
          </w:tcPr>
          <w:p w14:paraId="0F78D497" w14:textId="77777777" w:rsidR="00650010" w:rsidRPr="00ED7356" w:rsidRDefault="00650010" w:rsidP="0018510B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hAnsi="Arial" w:cs="Arial"/>
                <w:sz w:val="20"/>
                <w:szCs w:val="20"/>
                <w:lang w:val="en-US"/>
              </w:rPr>
              <w:t xml:space="preserve">Arts. 87 frac. VI y 95 frac. </w:t>
            </w:r>
            <w:r w:rsidRPr="00ED7356">
              <w:rPr>
                <w:rFonts w:ascii="Arial" w:hAnsi="Arial" w:cs="Arial"/>
                <w:sz w:val="20"/>
                <w:szCs w:val="20"/>
                <w:lang w:val="es-ES_tradnl"/>
              </w:rPr>
              <w:t>VI   RI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9806EE3" w14:textId="77777777" w:rsidR="00650010" w:rsidRPr="00ED7356" w:rsidRDefault="00650010" w:rsidP="0018510B">
            <w:pPr>
              <w:pStyle w:val="Prrafodelista"/>
              <w:numPr>
                <w:ilvl w:val="0"/>
                <w:numId w:val="12"/>
              </w:numPr>
              <w:ind w:left="525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del Proyecto de Acta de la sesión anterior y aprobación en su caso.</w:t>
            </w:r>
          </w:p>
        </w:tc>
      </w:tr>
      <w:tr w:rsidR="00650010" w:rsidRPr="00ED7356" w14:paraId="1DE3D92A" w14:textId="77777777" w:rsidTr="00F548DC">
        <w:trPr>
          <w:trHeight w:val="556"/>
        </w:trPr>
        <w:tc>
          <w:tcPr>
            <w:tcW w:w="2478" w:type="dxa"/>
            <w:shd w:val="clear" w:color="auto" w:fill="auto"/>
            <w:vAlign w:val="center"/>
          </w:tcPr>
          <w:p w14:paraId="660629B3" w14:textId="77777777" w:rsidR="00650010" w:rsidRPr="00ED7356" w:rsidRDefault="00650010" w:rsidP="0018510B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Arts. 86 y 94   RI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157AAA4C" w14:textId="77777777" w:rsidR="00650010" w:rsidRPr="00ED7356" w:rsidRDefault="00650010" w:rsidP="0018510B">
            <w:pPr>
              <w:pStyle w:val="Prrafodelista"/>
              <w:numPr>
                <w:ilvl w:val="0"/>
                <w:numId w:val="12"/>
              </w:numPr>
              <w:ind w:left="525" w:hanging="425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Informe pormenorizado de la presidencia sobre el desarrollo del Proceso Electoral 2023-2024.</w:t>
            </w:r>
          </w:p>
        </w:tc>
      </w:tr>
      <w:tr w:rsidR="00650010" w:rsidRPr="0084696F" w14:paraId="48125947" w14:textId="77777777" w:rsidTr="00F548DC">
        <w:trPr>
          <w:trHeight w:val="706"/>
        </w:trPr>
        <w:tc>
          <w:tcPr>
            <w:tcW w:w="2478" w:type="dxa"/>
            <w:shd w:val="clear" w:color="auto" w:fill="auto"/>
            <w:vAlign w:val="center"/>
          </w:tcPr>
          <w:p w14:paraId="490ED289" w14:textId="77777777" w:rsidR="00650010" w:rsidRPr="00ED7356" w:rsidRDefault="00650010" w:rsidP="0018510B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Art. 34 frac. XIV Código Electoral</w:t>
            </w:r>
          </w:p>
          <w:p w14:paraId="58AFA709" w14:textId="77777777" w:rsidR="00650010" w:rsidRPr="00ED7356" w:rsidRDefault="00650010" w:rsidP="0018510B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Arts. 86 frac. </w:t>
            </w: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I y 94 frac. I</w:t>
            </w:r>
          </w:p>
          <w:p w14:paraId="65A7F93B" w14:textId="77777777" w:rsidR="00650010" w:rsidRPr="00ED7356" w:rsidRDefault="00650010" w:rsidP="0018510B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ED7356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RI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8113B06" w14:textId="77777777" w:rsidR="00650010" w:rsidRPr="00ED7356" w:rsidRDefault="00650010" w:rsidP="0018510B">
            <w:pPr>
              <w:pStyle w:val="Prrafodelista"/>
              <w:numPr>
                <w:ilvl w:val="0"/>
                <w:numId w:val="12"/>
              </w:numPr>
              <w:ind w:left="525" w:hanging="425"/>
              <w:rPr>
                <w:rFonts w:eastAsia="Arial Unicode MS" w:cs="Arial"/>
                <w:sz w:val="20"/>
                <w:lang w:val="es-ES_tradnl"/>
              </w:rPr>
            </w:pPr>
            <w:r w:rsidRPr="00ED7356">
              <w:rPr>
                <w:rFonts w:eastAsia="Arial Unicode MS" w:cs="Arial"/>
                <w:sz w:val="20"/>
                <w:lang w:val="es-ES_tradnl"/>
              </w:rPr>
              <w:t>Lectura y aprobación de la última acta de sesión del Consejo Distrital del Proceso Electoral Local Ordinario 2023-2024.</w:t>
            </w:r>
          </w:p>
        </w:tc>
      </w:tr>
    </w:tbl>
    <w:p w14:paraId="02F7DBA1" w14:textId="77777777" w:rsidR="00650010" w:rsidRPr="0084696F" w:rsidRDefault="00650010" w:rsidP="00650010">
      <w:pPr>
        <w:pStyle w:val="Textoindependiente"/>
        <w:spacing w:line="276" w:lineRule="auto"/>
        <w:jc w:val="both"/>
        <w:rPr>
          <w:rFonts w:eastAsia="Times New Roman"/>
          <w:bCs/>
          <w:sz w:val="24"/>
          <w:szCs w:val="24"/>
          <w:lang w:val="es-ES_tradnl" w:eastAsia="es-ES"/>
        </w:rPr>
      </w:pPr>
    </w:p>
    <w:p w14:paraId="392A741B" w14:textId="77777777" w:rsidR="005A017C" w:rsidRDefault="005A017C" w:rsidP="005732C0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2036DBDB" w14:textId="602F34C7" w:rsidR="005732C0" w:rsidRPr="005732C0" w:rsidRDefault="005732C0" w:rsidP="005732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MX" w:bidi="es-ES"/>
        </w:rPr>
      </w:pPr>
      <w:r w:rsidRPr="00746E72">
        <w:rPr>
          <w:rFonts w:ascii="Arial" w:hAnsi="Arial" w:cs="Arial"/>
          <w:sz w:val="24"/>
          <w:szCs w:val="24"/>
        </w:rPr>
        <w:t xml:space="preserve">Las fechas establecidas en el presente </w:t>
      </w:r>
      <w:r w:rsidR="00950F72" w:rsidRPr="00746E72">
        <w:rPr>
          <w:rFonts w:ascii="Arial" w:hAnsi="Arial" w:cs="Arial"/>
          <w:sz w:val="24"/>
          <w:szCs w:val="24"/>
        </w:rPr>
        <w:t>C</w:t>
      </w:r>
      <w:r w:rsidRPr="00746E72">
        <w:rPr>
          <w:rFonts w:ascii="Arial" w:hAnsi="Arial" w:cs="Arial"/>
          <w:sz w:val="24"/>
          <w:szCs w:val="24"/>
        </w:rPr>
        <w:t xml:space="preserve">alendario de </w:t>
      </w:r>
      <w:r w:rsidR="00746E72" w:rsidRPr="00746E72">
        <w:rPr>
          <w:rFonts w:ascii="Arial" w:hAnsi="Arial" w:cs="Arial"/>
          <w:sz w:val="24"/>
          <w:szCs w:val="24"/>
        </w:rPr>
        <w:t>S</w:t>
      </w:r>
      <w:r w:rsidRPr="00746E72">
        <w:rPr>
          <w:rFonts w:ascii="Arial" w:hAnsi="Arial" w:cs="Arial"/>
          <w:sz w:val="24"/>
          <w:szCs w:val="24"/>
        </w:rPr>
        <w:t>esiones, podrán ser modificadas</w:t>
      </w:r>
      <w:r w:rsidR="00950F72" w:rsidRPr="00746E72">
        <w:rPr>
          <w:rFonts w:ascii="Arial" w:hAnsi="Arial" w:cs="Arial"/>
          <w:sz w:val="24"/>
          <w:szCs w:val="24"/>
        </w:rPr>
        <w:t xml:space="preserve"> </w:t>
      </w:r>
      <w:r w:rsidR="00950F72" w:rsidRPr="00746E72">
        <w:rPr>
          <w:rFonts w:ascii="Arial" w:eastAsia="Times New Roman" w:hAnsi="Arial" w:cs="Arial"/>
          <w:color w:val="000000"/>
          <w:sz w:val="24"/>
          <w:szCs w:val="24"/>
          <w:lang w:eastAsia="es-MX" w:bidi="es-ES"/>
        </w:rPr>
        <w:t>por la Comisión de Organización Electoral</w:t>
      </w:r>
      <w:r w:rsidRPr="00746E72">
        <w:rPr>
          <w:rFonts w:ascii="Arial" w:hAnsi="Arial" w:cs="Arial"/>
          <w:sz w:val="24"/>
          <w:szCs w:val="24"/>
        </w:rPr>
        <w:t xml:space="preserve">, atendiendo </w:t>
      </w:r>
      <w:r w:rsidR="00746E72" w:rsidRPr="00746E72">
        <w:rPr>
          <w:rFonts w:ascii="Arial" w:hAnsi="Arial" w:cs="Arial"/>
          <w:sz w:val="24"/>
          <w:szCs w:val="24"/>
        </w:rPr>
        <w:t xml:space="preserve">a </w:t>
      </w:r>
      <w:r w:rsidRPr="00746E72">
        <w:rPr>
          <w:rFonts w:ascii="Arial" w:hAnsi="Arial" w:cs="Arial"/>
          <w:sz w:val="24"/>
          <w:szCs w:val="24"/>
        </w:rPr>
        <w:t xml:space="preserve">las necesidades institucionales de los </w:t>
      </w:r>
      <w:r w:rsidR="00746E72" w:rsidRPr="00746E72">
        <w:rPr>
          <w:rFonts w:ascii="Arial" w:hAnsi="Arial" w:cs="Arial"/>
          <w:sz w:val="24"/>
          <w:szCs w:val="24"/>
        </w:rPr>
        <w:t>C</w:t>
      </w:r>
      <w:r w:rsidRPr="00746E72">
        <w:rPr>
          <w:rFonts w:ascii="Arial" w:hAnsi="Arial" w:cs="Arial"/>
          <w:sz w:val="24"/>
          <w:szCs w:val="24"/>
        </w:rPr>
        <w:t xml:space="preserve">onsejos </w:t>
      </w:r>
      <w:r w:rsidR="00746E72" w:rsidRPr="00746E72">
        <w:rPr>
          <w:rFonts w:ascii="Arial" w:hAnsi="Arial" w:cs="Arial"/>
          <w:sz w:val="24"/>
          <w:szCs w:val="24"/>
        </w:rPr>
        <w:t>D</w:t>
      </w:r>
      <w:r w:rsidRPr="00746E72">
        <w:rPr>
          <w:rFonts w:ascii="Arial" w:hAnsi="Arial" w:cs="Arial"/>
          <w:sz w:val="24"/>
          <w:szCs w:val="24"/>
        </w:rPr>
        <w:t xml:space="preserve">istritales y </w:t>
      </w:r>
      <w:r w:rsidR="00746E72" w:rsidRPr="00746E72">
        <w:rPr>
          <w:rFonts w:ascii="Arial" w:hAnsi="Arial" w:cs="Arial"/>
          <w:sz w:val="24"/>
          <w:szCs w:val="24"/>
        </w:rPr>
        <w:t>M</w:t>
      </w:r>
      <w:r w:rsidRPr="00746E72">
        <w:rPr>
          <w:rFonts w:ascii="Arial" w:hAnsi="Arial" w:cs="Arial"/>
          <w:sz w:val="24"/>
          <w:szCs w:val="24"/>
        </w:rPr>
        <w:t>unicipales</w:t>
      </w:r>
      <w:r w:rsidR="005A017C" w:rsidRPr="00746E72">
        <w:rPr>
          <w:rFonts w:ascii="Arial" w:hAnsi="Arial" w:cs="Arial"/>
          <w:sz w:val="24"/>
          <w:szCs w:val="24"/>
        </w:rPr>
        <w:t>.</w:t>
      </w:r>
      <w:r w:rsidR="00403DC1">
        <w:rPr>
          <w:rFonts w:ascii="Arial" w:hAnsi="Arial" w:cs="Arial"/>
          <w:sz w:val="24"/>
          <w:szCs w:val="24"/>
        </w:rPr>
        <w:t xml:space="preserve">  </w:t>
      </w:r>
    </w:p>
    <w:sectPr w:rsidR="005732C0" w:rsidRPr="005732C0" w:rsidSect="00222BF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701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9D97" w14:textId="77777777" w:rsidR="006E5FE6" w:rsidRDefault="006E5FE6">
      <w:pPr>
        <w:spacing w:after="0" w:line="240" w:lineRule="auto"/>
      </w:pPr>
      <w:r>
        <w:separator/>
      </w:r>
    </w:p>
  </w:endnote>
  <w:endnote w:type="continuationSeparator" w:id="0">
    <w:p w14:paraId="26FE124A" w14:textId="77777777" w:rsidR="006E5FE6" w:rsidRDefault="006E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Myriad-BdWeb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GNDKH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DF88" w14:textId="67F05123" w:rsidR="00BC7CB8" w:rsidRPr="00D81B1C" w:rsidRDefault="00222BFD" w:rsidP="00222BFD">
    <w:pPr>
      <w:pStyle w:val="Piedepgina"/>
      <w:spacing w:line="276" w:lineRule="auto"/>
      <w:jc w:val="center"/>
      <w:rPr>
        <w:rFonts w:ascii="Arial" w:hAnsi="Arial" w:cs="Arial"/>
        <w:color w:val="404040" w:themeColor="text1" w:themeTint="BF"/>
        <w:sz w:val="18"/>
        <w:szCs w:val="18"/>
      </w:rPr>
    </w:pPr>
    <w:r>
      <w:rPr>
        <w:rFonts w:ascii="Arial" w:hAnsi="Arial" w:cs="Arial"/>
        <w:noProof/>
        <w:color w:val="404040" w:themeColor="text1" w:themeTint="BF"/>
        <w:sz w:val="18"/>
        <w:szCs w:val="18"/>
        <w14:ligatures w14:val="standardContextual"/>
      </w:rPr>
      <w:drawing>
        <wp:anchor distT="0" distB="0" distL="114300" distR="114300" simplePos="0" relativeHeight="251663360" behindDoc="1" locked="0" layoutInCell="1" allowOverlap="1" wp14:anchorId="077D0000" wp14:editId="74A7234A">
          <wp:simplePos x="0" y="0"/>
          <wp:positionH relativeFrom="margin">
            <wp:align>center</wp:align>
          </wp:positionH>
          <wp:positionV relativeFrom="paragraph">
            <wp:posOffset>-475615</wp:posOffset>
          </wp:positionV>
          <wp:extent cx="7372350" cy="1143000"/>
          <wp:effectExtent l="0" t="0" r="0" b="0"/>
          <wp:wrapNone/>
          <wp:docPr id="20856855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685588" name="Imagen 20856855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840"/>
                  <a:stretch/>
                </pic:blipFill>
                <pic:spPr bwMode="auto">
                  <a:xfrm>
                    <a:off x="0" y="0"/>
                    <a:ext cx="737235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7EA3" w:rsidRPr="00D81B1C">
      <w:rPr>
        <w:rFonts w:ascii="Arial" w:hAnsi="Arial" w:cs="Arial"/>
        <w:color w:val="404040" w:themeColor="text1" w:themeTint="BF"/>
        <w:sz w:val="18"/>
        <w:szCs w:val="18"/>
      </w:rPr>
      <w:fldChar w:fldCharType="begin"/>
    </w:r>
    <w:r w:rsidR="009C7EA3" w:rsidRPr="00D81B1C">
      <w:rPr>
        <w:rFonts w:ascii="Arial" w:hAnsi="Arial" w:cs="Arial"/>
        <w:color w:val="404040" w:themeColor="text1" w:themeTint="BF"/>
        <w:sz w:val="18"/>
        <w:szCs w:val="18"/>
      </w:rPr>
      <w:instrText>PAGE   \* MERGEFORMAT</w:instrText>
    </w:r>
    <w:r w:rsidR="009C7EA3" w:rsidRPr="00D81B1C">
      <w:rPr>
        <w:rFonts w:ascii="Arial" w:hAnsi="Arial" w:cs="Arial"/>
        <w:color w:val="404040" w:themeColor="text1" w:themeTint="BF"/>
        <w:sz w:val="18"/>
        <w:szCs w:val="18"/>
      </w:rPr>
      <w:fldChar w:fldCharType="separate"/>
    </w:r>
    <w:r w:rsidR="009C7EA3" w:rsidRPr="00D81B1C">
      <w:rPr>
        <w:rFonts w:ascii="Arial" w:hAnsi="Arial" w:cs="Arial"/>
        <w:noProof/>
        <w:color w:val="404040" w:themeColor="text1" w:themeTint="BF"/>
        <w:sz w:val="18"/>
        <w:szCs w:val="18"/>
        <w:lang w:val="es-ES"/>
      </w:rPr>
      <w:t>10</w:t>
    </w:r>
    <w:r w:rsidR="009C7EA3" w:rsidRPr="00D81B1C">
      <w:rPr>
        <w:rFonts w:ascii="Arial" w:hAnsi="Arial" w:cs="Arial"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B831" w14:textId="77777777" w:rsidR="007D645E" w:rsidRPr="00D81B1C" w:rsidRDefault="007D645E" w:rsidP="007D645E">
    <w:pPr>
      <w:pStyle w:val="Piedepgina"/>
      <w:spacing w:line="276" w:lineRule="auto"/>
      <w:jc w:val="center"/>
      <w:rPr>
        <w:rFonts w:ascii="Arial" w:hAnsi="Arial" w:cs="Arial"/>
        <w:color w:val="404040" w:themeColor="text1" w:themeTint="BF"/>
        <w:sz w:val="18"/>
        <w:szCs w:val="18"/>
      </w:rPr>
    </w:pPr>
    <w:r>
      <w:rPr>
        <w:rFonts w:ascii="Arial" w:hAnsi="Arial" w:cs="Arial"/>
        <w:noProof/>
        <w:color w:val="404040" w:themeColor="text1" w:themeTint="BF"/>
        <w:sz w:val="18"/>
        <w:szCs w:val="18"/>
        <w14:ligatures w14:val="standardContextual"/>
      </w:rPr>
      <w:drawing>
        <wp:anchor distT="0" distB="0" distL="114300" distR="114300" simplePos="0" relativeHeight="251670528" behindDoc="1" locked="0" layoutInCell="1" allowOverlap="1" wp14:anchorId="2ED3328D" wp14:editId="774723B6">
          <wp:simplePos x="0" y="0"/>
          <wp:positionH relativeFrom="margin">
            <wp:align>center</wp:align>
          </wp:positionH>
          <wp:positionV relativeFrom="paragraph">
            <wp:posOffset>-475615</wp:posOffset>
          </wp:positionV>
          <wp:extent cx="7372350" cy="1143000"/>
          <wp:effectExtent l="0" t="0" r="0" b="0"/>
          <wp:wrapNone/>
          <wp:docPr id="825858659" name="Imagen 825858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685588" name="Imagen 20856855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840"/>
                  <a:stretch/>
                </pic:blipFill>
                <pic:spPr bwMode="auto">
                  <a:xfrm>
                    <a:off x="0" y="0"/>
                    <a:ext cx="737235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1B1C">
      <w:rPr>
        <w:rFonts w:ascii="Arial" w:hAnsi="Arial" w:cs="Arial"/>
        <w:color w:val="404040" w:themeColor="text1" w:themeTint="BF"/>
        <w:sz w:val="18"/>
        <w:szCs w:val="18"/>
      </w:rPr>
      <w:fldChar w:fldCharType="begin"/>
    </w:r>
    <w:r w:rsidRPr="00D81B1C">
      <w:rPr>
        <w:rFonts w:ascii="Arial" w:hAnsi="Arial" w:cs="Arial"/>
        <w:color w:val="404040" w:themeColor="text1" w:themeTint="BF"/>
        <w:sz w:val="18"/>
        <w:szCs w:val="18"/>
      </w:rPr>
      <w:instrText>PAGE   \* MERGEFORMAT</w:instrText>
    </w:r>
    <w:r w:rsidRPr="00D81B1C">
      <w:rPr>
        <w:rFonts w:ascii="Arial" w:hAnsi="Arial" w:cs="Arial"/>
        <w:color w:val="404040" w:themeColor="text1" w:themeTint="BF"/>
        <w:sz w:val="18"/>
        <w:szCs w:val="18"/>
      </w:rPr>
      <w:fldChar w:fldCharType="separate"/>
    </w:r>
    <w:r>
      <w:rPr>
        <w:rFonts w:ascii="Arial" w:hAnsi="Arial" w:cs="Arial"/>
        <w:color w:val="404040" w:themeColor="text1" w:themeTint="BF"/>
        <w:sz w:val="18"/>
        <w:szCs w:val="18"/>
      </w:rPr>
      <w:t>2</w:t>
    </w:r>
    <w:r w:rsidRPr="00D81B1C">
      <w:rPr>
        <w:rFonts w:ascii="Arial" w:hAnsi="Arial" w:cs="Arial"/>
        <w:color w:val="404040" w:themeColor="text1" w:themeTint="BF"/>
        <w:sz w:val="18"/>
        <w:szCs w:val="18"/>
      </w:rPr>
      <w:fldChar w:fldCharType="end"/>
    </w:r>
  </w:p>
  <w:p w14:paraId="04CEBEA5" w14:textId="09658B8D" w:rsidR="00222BFD" w:rsidRDefault="00222BFD">
    <w:pPr>
      <w:pStyle w:val="Piedepgina"/>
    </w:pPr>
    <w:r>
      <w:rPr>
        <w:rFonts w:ascii="Arial" w:hAnsi="Arial" w:cs="Arial"/>
        <w:noProof/>
        <w:color w:val="404040" w:themeColor="text1" w:themeTint="BF"/>
        <w:sz w:val="18"/>
        <w:szCs w:val="18"/>
        <w14:ligatures w14:val="standardContextual"/>
      </w:rPr>
      <w:drawing>
        <wp:anchor distT="0" distB="0" distL="114300" distR="114300" simplePos="0" relativeHeight="251665408" behindDoc="1" locked="0" layoutInCell="1" allowOverlap="1" wp14:anchorId="74400412" wp14:editId="17A75FEA">
          <wp:simplePos x="0" y="0"/>
          <wp:positionH relativeFrom="margin">
            <wp:align>center</wp:align>
          </wp:positionH>
          <wp:positionV relativeFrom="paragraph">
            <wp:posOffset>-533400</wp:posOffset>
          </wp:positionV>
          <wp:extent cx="7372350" cy="1143000"/>
          <wp:effectExtent l="0" t="0" r="0" b="0"/>
          <wp:wrapNone/>
          <wp:docPr id="942736735" name="Imagen 942736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685588" name="Imagen 20856855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840"/>
                  <a:stretch/>
                </pic:blipFill>
                <pic:spPr bwMode="auto">
                  <a:xfrm>
                    <a:off x="0" y="0"/>
                    <a:ext cx="737235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1111" w14:textId="77777777" w:rsidR="006E5FE6" w:rsidRDefault="006E5FE6">
      <w:pPr>
        <w:spacing w:after="0" w:line="240" w:lineRule="auto"/>
      </w:pPr>
      <w:bookmarkStart w:id="0" w:name="_Hlk150155970"/>
      <w:bookmarkEnd w:id="0"/>
      <w:r>
        <w:separator/>
      </w:r>
    </w:p>
  </w:footnote>
  <w:footnote w:type="continuationSeparator" w:id="0">
    <w:p w14:paraId="713A1050" w14:textId="77777777" w:rsidR="006E5FE6" w:rsidRDefault="006E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620F" w14:textId="3EE3C0F8" w:rsidR="00222BFD" w:rsidRDefault="00222BFD" w:rsidP="00222BFD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201282C7" wp14:editId="6E0F90F1">
          <wp:simplePos x="0" y="0"/>
          <wp:positionH relativeFrom="margin">
            <wp:align>left</wp:align>
          </wp:positionH>
          <wp:positionV relativeFrom="paragraph">
            <wp:posOffset>-62865</wp:posOffset>
          </wp:positionV>
          <wp:extent cx="962025" cy="638175"/>
          <wp:effectExtent l="0" t="0" r="9525" b="9525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852"/>
                  <a:stretch/>
                </pic:blipFill>
                <pic:spPr bwMode="auto">
                  <a:xfrm>
                    <a:off x="0" y="0"/>
                    <a:ext cx="96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rial Black" w:eastAsia="Arial Black" w:hAnsi="Arial Black" w:cs="Arial Black"/>
        <w:noProof/>
        <w:lang w:eastAsia="es-MX"/>
      </w:rPr>
      <w:drawing>
        <wp:anchor distT="0" distB="0" distL="114300" distR="114300" simplePos="0" relativeHeight="251661312" behindDoc="1" locked="0" layoutInCell="1" allowOverlap="1" wp14:anchorId="29D36D36" wp14:editId="1A59C47C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924560" cy="542925"/>
          <wp:effectExtent l="0" t="0" r="8890" b="9525"/>
          <wp:wrapNone/>
          <wp:docPr id="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901203" name="Imagen 1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92456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B97B74" w14:textId="50D20370" w:rsidR="00222BFD" w:rsidRDefault="00222BFD" w:rsidP="00222BFD">
    <w:pPr>
      <w:pStyle w:val="Encabezado"/>
      <w:tabs>
        <w:tab w:val="left" w:pos="7626"/>
      </w:tabs>
    </w:pPr>
    <w:r>
      <w:tab/>
    </w:r>
    <w:r>
      <w:tab/>
    </w:r>
  </w:p>
  <w:p w14:paraId="40A2B964" w14:textId="61DC950E" w:rsidR="00222BFD" w:rsidRDefault="00222BFD" w:rsidP="00222BFD">
    <w:pPr>
      <w:pStyle w:val="Encabezado"/>
      <w:jc w:val="right"/>
    </w:pPr>
  </w:p>
  <w:p w14:paraId="7FBF3D1E" w14:textId="77777777" w:rsidR="00222BFD" w:rsidRDefault="00222BFD" w:rsidP="00222BFD">
    <w:pPr>
      <w:pStyle w:val="Encabezado"/>
      <w:jc w:val="right"/>
    </w:pPr>
  </w:p>
  <w:p w14:paraId="28A0B703" w14:textId="77777777" w:rsidR="00746E72" w:rsidRPr="00222BFD" w:rsidRDefault="00746E72" w:rsidP="00746E72">
    <w:pPr>
      <w:pStyle w:val="Encabezado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ANEXO DEL ACUERDO </w:t>
    </w:r>
    <w:r w:rsidRPr="00222BFD">
      <w:rPr>
        <w:rFonts w:ascii="Arial" w:hAnsi="Arial" w:cs="Arial"/>
        <w:b/>
        <w:bCs/>
        <w:sz w:val="24"/>
        <w:szCs w:val="24"/>
      </w:rPr>
      <w:t>IEM-</w:t>
    </w:r>
    <w:r>
      <w:rPr>
        <w:rFonts w:ascii="Arial" w:hAnsi="Arial" w:cs="Arial"/>
        <w:b/>
        <w:bCs/>
        <w:sz w:val="24"/>
        <w:szCs w:val="24"/>
      </w:rPr>
      <w:t>CG-82</w:t>
    </w:r>
    <w:r w:rsidRPr="00222BFD">
      <w:rPr>
        <w:rFonts w:ascii="Arial" w:hAnsi="Arial" w:cs="Arial"/>
        <w:b/>
        <w:bCs/>
        <w:sz w:val="24"/>
        <w:szCs w:val="24"/>
      </w:rPr>
      <w:t>/2023</w:t>
    </w:r>
  </w:p>
  <w:p w14:paraId="22CA2AF4" w14:textId="37252F9F" w:rsidR="00BC7CB8" w:rsidRPr="00222BFD" w:rsidRDefault="00BC7CB8" w:rsidP="00746E72">
    <w:pPr>
      <w:pStyle w:val="Encabezado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712F" w14:textId="46A01DB7" w:rsidR="00222BFD" w:rsidRDefault="00222BFD" w:rsidP="00222BFD">
    <w:pPr>
      <w:pStyle w:val="Encabezado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 Black" w:eastAsia="Arial Black" w:hAnsi="Arial Black" w:cs="Arial Black"/>
        <w:noProof/>
        <w:lang w:eastAsia="es-MX"/>
      </w:rPr>
      <w:drawing>
        <wp:anchor distT="0" distB="0" distL="114300" distR="114300" simplePos="0" relativeHeight="251668480" behindDoc="1" locked="0" layoutInCell="1" allowOverlap="1" wp14:anchorId="39BD908D" wp14:editId="63FF24D5">
          <wp:simplePos x="0" y="0"/>
          <wp:positionH relativeFrom="column">
            <wp:posOffset>4654499</wp:posOffset>
          </wp:positionH>
          <wp:positionV relativeFrom="paragraph">
            <wp:posOffset>10846</wp:posOffset>
          </wp:positionV>
          <wp:extent cx="924961" cy="542925"/>
          <wp:effectExtent l="0" t="0" r="0" b="0"/>
          <wp:wrapNone/>
          <wp:docPr id="1767441537" name="Imagen 17674415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901203" name="Imagen 1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924961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619010F0" wp14:editId="0E6B6614">
          <wp:simplePos x="0" y="0"/>
          <wp:positionH relativeFrom="margin">
            <wp:posOffset>24765</wp:posOffset>
          </wp:positionH>
          <wp:positionV relativeFrom="paragraph">
            <wp:posOffset>-9525</wp:posOffset>
          </wp:positionV>
          <wp:extent cx="962025" cy="638175"/>
          <wp:effectExtent l="0" t="0" r="9525" b="9525"/>
          <wp:wrapNone/>
          <wp:docPr id="271055885" name="Imagen 271055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852"/>
                  <a:stretch/>
                </pic:blipFill>
                <pic:spPr bwMode="auto">
                  <a:xfrm>
                    <a:off x="0" y="0"/>
                    <a:ext cx="96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41553C0" w14:textId="27006518" w:rsidR="00222BFD" w:rsidRDefault="00222BFD" w:rsidP="00222BFD">
    <w:pPr>
      <w:pStyle w:val="Encabezado"/>
      <w:jc w:val="right"/>
      <w:rPr>
        <w:rFonts w:ascii="Arial" w:hAnsi="Arial" w:cs="Arial"/>
        <w:b/>
        <w:bCs/>
        <w:sz w:val="24"/>
        <w:szCs w:val="24"/>
      </w:rPr>
    </w:pPr>
  </w:p>
  <w:p w14:paraId="7FE570F7" w14:textId="79E0F83C" w:rsidR="00222BFD" w:rsidRDefault="00222BFD" w:rsidP="00222BFD">
    <w:pPr>
      <w:pStyle w:val="Encabezado"/>
      <w:jc w:val="right"/>
      <w:rPr>
        <w:rFonts w:ascii="Arial" w:hAnsi="Arial" w:cs="Arial"/>
        <w:b/>
        <w:bCs/>
        <w:sz w:val="24"/>
        <w:szCs w:val="24"/>
      </w:rPr>
    </w:pPr>
  </w:p>
  <w:p w14:paraId="421E2D5B" w14:textId="77777777" w:rsidR="00222BFD" w:rsidRDefault="00222BFD" w:rsidP="00222BFD">
    <w:pPr>
      <w:pStyle w:val="Encabezado"/>
      <w:jc w:val="right"/>
      <w:rPr>
        <w:rFonts w:ascii="Arial" w:hAnsi="Arial" w:cs="Arial"/>
        <w:b/>
        <w:bCs/>
        <w:sz w:val="24"/>
        <w:szCs w:val="24"/>
      </w:rPr>
    </w:pPr>
  </w:p>
  <w:p w14:paraId="5F7B7793" w14:textId="702C0D54" w:rsidR="00222BFD" w:rsidRPr="00222BFD" w:rsidRDefault="006A29AC" w:rsidP="00222BFD">
    <w:pPr>
      <w:pStyle w:val="Encabezado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ANEXO DEL ACUERDO </w:t>
    </w:r>
    <w:r w:rsidR="00222BFD" w:rsidRPr="00222BFD">
      <w:rPr>
        <w:rFonts w:ascii="Arial" w:hAnsi="Arial" w:cs="Arial"/>
        <w:b/>
        <w:bCs/>
        <w:sz w:val="24"/>
        <w:szCs w:val="24"/>
      </w:rPr>
      <w:t>IEM-</w:t>
    </w:r>
    <w:r w:rsidR="009E7C66">
      <w:rPr>
        <w:rFonts w:ascii="Arial" w:hAnsi="Arial" w:cs="Arial"/>
        <w:b/>
        <w:bCs/>
        <w:sz w:val="24"/>
        <w:szCs w:val="24"/>
      </w:rPr>
      <w:t>CG-</w:t>
    </w:r>
    <w:r>
      <w:rPr>
        <w:rFonts w:ascii="Arial" w:hAnsi="Arial" w:cs="Arial"/>
        <w:b/>
        <w:bCs/>
        <w:sz w:val="24"/>
        <w:szCs w:val="24"/>
      </w:rPr>
      <w:t>82</w:t>
    </w:r>
    <w:r w:rsidR="00222BFD" w:rsidRPr="00222BFD">
      <w:rPr>
        <w:rFonts w:ascii="Arial" w:hAnsi="Arial" w:cs="Arial"/>
        <w:b/>
        <w:bCs/>
        <w:sz w:val="24"/>
        <w:szCs w:val="24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51.6pt;height:47.8pt" o:bullet="t">
        <v:imagedata r:id="rId1" o:title="monitos"/>
      </v:shape>
    </w:pict>
  </w:numPicBullet>
  <w:numPicBullet w:numPicBulletId="1">
    <w:pict>
      <v:shape id="_x0000_i1049" type="#_x0000_t75" style="width:207.95pt;height:270.25pt" o:bullet="t">
        <v:imagedata r:id="rId2" o:title="viñeta_2"/>
      </v:shape>
    </w:pict>
  </w:numPicBullet>
  <w:abstractNum w:abstractNumId="0" w15:restartNumberingAfterBreak="0">
    <w:nsid w:val="06D83AAF"/>
    <w:multiLevelType w:val="hybridMultilevel"/>
    <w:tmpl w:val="3B32446A"/>
    <w:lvl w:ilvl="0" w:tplc="20164F1C">
      <w:start w:val="1"/>
      <w:numFmt w:val="decimal"/>
      <w:lvlText w:val="%1."/>
      <w:lvlJc w:val="left"/>
      <w:pPr>
        <w:ind w:left="1017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737" w:hanging="360"/>
      </w:pPr>
    </w:lvl>
    <w:lvl w:ilvl="2" w:tplc="080A001B" w:tentative="1">
      <w:start w:val="1"/>
      <w:numFmt w:val="lowerRoman"/>
      <w:lvlText w:val="%3."/>
      <w:lvlJc w:val="right"/>
      <w:pPr>
        <w:ind w:left="2457" w:hanging="180"/>
      </w:pPr>
    </w:lvl>
    <w:lvl w:ilvl="3" w:tplc="080A000F" w:tentative="1">
      <w:start w:val="1"/>
      <w:numFmt w:val="decimal"/>
      <w:lvlText w:val="%4."/>
      <w:lvlJc w:val="left"/>
      <w:pPr>
        <w:ind w:left="3177" w:hanging="360"/>
      </w:pPr>
    </w:lvl>
    <w:lvl w:ilvl="4" w:tplc="080A0019" w:tentative="1">
      <w:start w:val="1"/>
      <w:numFmt w:val="lowerLetter"/>
      <w:lvlText w:val="%5."/>
      <w:lvlJc w:val="left"/>
      <w:pPr>
        <w:ind w:left="3897" w:hanging="360"/>
      </w:pPr>
    </w:lvl>
    <w:lvl w:ilvl="5" w:tplc="080A001B" w:tentative="1">
      <w:start w:val="1"/>
      <w:numFmt w:val="lowerRoman"/>
      <w:lvlText w:val="%6."/>
      <w:lvlJc w:val="right"/>
      <w:pPr>
        <w:ind w:left="4617" w:hanging="180"/>
      </w:pPr>
    </w:lvl>
    <w:lvl w:ilvl="6" w:tplc="080A000F" w:tentative="1">
      <w:start w:val="1"/>
      <w:numFmt w:val="decimal"/>
      <w:lvlText w:val="%7."/>
      <w:lvlJc w:val="left"/>
      <w:pPr>
        <w:ind w:left="5337" w:hanging="360"/>
      </w:pPr>
    </w:lvl>
    <w:lvl w:ilvl="7" w:tplc="080A0019" w:tentative="1">
      <w:start w:val="1"/>
      <w:numFmt w:val="lowerLetter"/>
      <w:lvlText w:val="%8."/>
      <w:lvlJc w:val="left"/>
      <w:pPr>
        <w:ind w:left="6057" w:hanging="360"/>
      </w:pPr>
    </w:lvl>
    <w:lvl w:ilvl="8" w:tplc="080A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" w15:restartNumberingAfterBreak="0">
    <w:nsid w:val="07C95287"/>
    <w:multiLevelType w:val="hybridMultilevel"/>
    <w:tmpl w:val="9E00EE70"/>
    <w:lvl w:ilvl="0" w:tplc="F4A4C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81E"/>
    <w:multiLevelType w:val="hybridMultilevel"/>
    <w:tmpl w:val="E8662552"/>
    <w:lvl w:ilvl="0" w:tplc="44664B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5A70"/>
    <w:multiLevelType w:val="hybridMultilevel"/>
    <w:tmpl w:val="FE8E3C12"/>
    <w:lvl w:ilvl="0" w:tplc="F4F28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2821"/>
    <w:multiLevelType w:val="hybridMultilevel"/>
    <w:tmpl w:val="813AEC7C"/>
    <w:lvl w:ilvl="0" w:tplc="860E43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815D0"/>
    <w:multiLevelType w:val="hybridMultilevel"/>
    <w:tmpl w:val="167CD75A"/>
    <w:lvl w:ilvl="0" w:tplc="27F676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446B8"/>
    <w:multiLevelType w:val="hybridMultilevel"/>
    <w:tmpl w:val="FECEEA52"/>
    <w:lvl w:ilvl="0" w:tplc="9E20AE3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31ECD"/>
    <w:multiLevelType w:val="hybridMultilevel"/>
    <w:tmpl w:val="ACB2D5CA"/>
    <w:lvl w:ilvl="0" w:tplc="4A9816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3020"/>
    <w:multiLevelType w:val="hybridMultilevel"/>
    <w:tmpl w:val="5B1EEAEC"/>
    <w:lvl w:ilvl="0" w:tplc="E140079A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b/>
        <w:bCs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319E0"/>
    <w:multiLevelType w:val="hybridMultilevel"/>
    <w:tmpl w:val="F87AF30E"/>
    <w:lvl w:ilvl="0" w:tplc="0E5658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147B1"/>
    <w:multiLevelType w:val="hybridMultilevel"/>
    <w:tmpl w:val="F8B28A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8012B"/>
    <w:multiLevelType w:val="hybridMultilevel"/>
    <w:tmpl w:val="69AA11C2"/>
    <w:lvl w:ilvl="0" w:tplc="95149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36E7F"/>
    <w:multiLevelType w:val="hybridMultilevel"/>
    <w:tmpl w:val="EB70C108"/>
    <w:lvl w:ilvl="0" w:tplc="FAE0F2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60B99"/>
    <w:multiLevelType w:val="hybridMultilevel"/>
    <w:tmpl w:val="7108D240"/>
    <w:lvl w:ilvl="0" w:tplc="6FF8E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13E2A"/>
    <w:multiLevelType w:val="hybridMultilevel"/>
    <w:tmpl w:val="D20E19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65FC1"/>
    <w:multiLevelType w:val="hybridMultilevel"/>
    <w:tmpl w:val="67C690B8"/>
    <w:lvl w:ilvl="0" w:tplc="745EAC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505892A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19681EEA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C0B9F"/>
    <w:multiLevelType w:val="hybridMultilevel"/>
    <w:tmpl w:val="48F40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F05D3"/>
    <w:multiLevelType w:val="hybridMultilevel"/>
    <w:tmpl w:val="ADC02F8E"/>
    <w:lvl w:ilvl="0" w:tplc="5C70A9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F26FF"/>
    <w:multiLevelType w:val="hybridMultilevel"/>
    <w:tmpl w:val="AC002C6E"/>
    <w:lvl w:ilvl="0" w:tplc="C2D03C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24209">
    <w:abstractNumId w:val="4"/>
  </w:num>
  <w:num w:numId="2" w16cid:durableId="651058148">
    <w:abstractNumId w:val="10"/>
  </w:num>
  <w:num w:numId="3" w16cid:durableId="430515040">
    <w:abstractNumId w:val="15"/>
  </w:num>
  <w:num w:numId="4" w16cid:durableId="452670952">
    <w:abstractNumId w:val="13"/>
  </w:num>
  <w:num w:numId="5" w16cid:durableId="649015211">
    <w:abstractNumId w:val="3"/>
  </w:num>
  <w:num w:numId="6" w16cid:durableId="1167742270">
    <w:abstractNumId w:val="2"/>
  </w:num>
  <w:num w:numId="7" w16cid:durableId="229467920">
    <w:abstractNumId w:val="5"/>
  </w:num>
  <w:num w:numId="8" w16cid:durableId="1879201730">
    <w:abstractNumId w:val="7"/>
  </w:num>
  <w:num w:numId="9" w16cid:durableId="383220366">
    <w:abstractNumId w:val="1"/>
  </w:num>
  <w:num w:numId="10" w16cid:durableId="1026440697">
    <w:abstractNumId w:val="0"/>
  </w:num>
  <w:num w:numId="11" w16cid:durableId="1118645000">
    <w:abstractNumId w:val="6"/>
  </w:num>
  <w:num w:numId="12" w16cid:durableId="1864979599">
    <w:abstractNumId w:val="12"/>
  </w:num>
  <w:num w:numId="13" w16cid:durableId="860553897">
    <w:abstractNumId w:val="9"/>
  </w:num>
  <w:num w:numId="14" w16cid:durableId="1445465459">
    <w:abstractNumId w:val="11"/>
  </w:num>
  <w:num w:numId="15" w16cid:durableId="752051365">
    <w:abstractNumId w:val="8"/>
  </w:num>
  <w:num w:numId="16" w16cid:durableId="724253406">
    <w:abstractNumId w:val="16"/>
  </w:num>
  <w:num w:numId="17" w16cid:durableId="1787038374">
    <w:abstractNumId w:val="17"/>
  </w:num>
  <w:num w:numId="18" w16cid:durableId="137766083">
    <w:abstractNumId w:val="18"/>
  </w:num>
  <w:num w:numId="19" w16cid:durableId="1329915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10"/>
    <w:rsid w:val="00021DEE"/>
    <w:rsid w:val="00035C06"/>
    <w:rsid w:val="00071746"/>
    <w:rsid w:val="00081065"/>
    <w:rsid w:val="00110053"/>
    <w:rsid w:val="00123140"/>
    <w:rsid w:val="00124108"/>
    <w:rsid w:val="00161353"/>
    <w:rsid w:val="00164392"/>
    <w:rsid w:val="001C10E1"/>
    <w:rsid w:val="00203A4E"/>
    <w:rsid w:val="00222BFD"/>
    <w:rsid w:val="00233EB1"/>
    <w:rsid w:val="0023446F"/>
    <w:rsid w:val="0024323F"/>
    <w:rsid w:val="002C6364"/>
    <w:rsid w:val="00357583"/>
    <w:rsid w:val="00365975"/>
    <w:rsid w:val="003674A1"/>
    <w:rsid w:val="00377A17"/>
    <w:rsid w:val="003912D1"/>
    <w:rsid w:val="003F461D"/>
    <w:rsid w:val="00403DC1"/>
    <w:rsid w:val="00424C77"/>
    <w:rsid w:val="004C2BF8"/>
    <w:rsid w:val="00502382"/>
    <w:rsid w:val="00530794"/>
    <w:rsid w:val="005415A6"/>
    <w:rsid w:val="005622F2"/>
    <w:rsid w:val="005732C0"/>
    <w:rsid w:val="00583281"/>
    <w:rsid w:val="005A017C"/>
    <w:rsid w:val="005D0CBB"/>
    <w:rsid w:val="00604933"/>
    <w:rsid w:val="00604D94"/>
    <w:rsid w:val="0062420A"/>
    <w:rsid w:val="00650010"/>
    <w:rsid w:val="006A29AC"/>
    <w:rsid w:val="006E5FE6"/>
    <w:rsid w:val="007115F1"/>
    <w:rsid w:val="00744A23"/>
    <w:rsid w:val="00746E72"/>
    <w:rsid w:val="00786D9B"/>
    <w:rsid w:val="007A2E01"/>
    <w:rsid w:val="007D645E"/>
    <w:rsid w:val="007D7F76"/>
    <w:rsid w:val="00832AE6"/>
    <w:rsid w:val="00857893"/>
    <w:rsid w:val="00866592"/>
    <w:rsid w:val="008B7F43"/>
    <w:rsid w:val="00950F72"/>
    <w:rsid w:val="00964CD7"/>
    <w:rsid w:val="00982FC0"/>
    <w:rsid w:val="009960D4"/>
    <w:rsid w:val="009A56F0"/>
    <w:rsid w:val="009C7EA3"/>
    <w:rsid w:val="009E5440"/>
    <w:rsid w:val="009E7C66"/>
    <w:rsid w:val="00A91091"/>
    <w:rsid w:val="00A96079"/>
    <w:rsid w:val="00AA48E7"/>
    <w:rsid w:val="00AC118C"/>
    <w:rsid w:val="00AC58DC"/>
    <w:rsid w:val="00B23CA0"/>
    <w:rsid w:val="00B73C4E"/>
    <w:rsid w:val="00BA2DE7"/>
    <w:rsid w:val="00BA6B51"/>
    <w:rsid w:val="00BC0AFB"/>
    <w:rsid w:val="00BC7CB8"/>
    <w:rsid w:val="00BE7A41"/>
    <w:rsid w:val="00BF141F"/>
    <w:rsid w:val="00C6738B"/>
    <w:rsid w:val="00C96B85"/>
    <w:rsid w:val="00CB1428"/>
    <w:rsid w:val="00CB7287"/>
    <w:rsid w:val="00CD2843"/>
    <w:rsid w:val="00CD28C8"/>
    <w:rsid w:val="00DA1B62"/>
    <w:rsid w:val="00E50550"/>
    <w:rsid w:val="00EC0E1E"/>
    <w:rsid w:val="00ED22ED"/>
    <w:rsid w:val="00ED7356"/>
    <w:rsid w:val="00EF2C72"/>
    <w:rsid w:val="00F31DBD"/>
    <w:rsid w:val="00F53032"/>
    <w:rsid w:val="00F5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0BC3B"/>
  <w15:chartTrackingRefBased/>
  <w15:docId w15:val="{A15DCC54-987B-4E98-A6A1-9F330AE5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01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9"/>
    <w:qFormat/>
    <w:rsid w:val="006500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6500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6500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0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9"/>
    <w:qFormat/>
    <w:rsid w:val="00650010"/>
    <w:pPr>
      <w:keepNext/>
      <w:spacing w:after="0" w:line="240" w:lineRule="auto"/>
      <w:jc w:val="both"/>
      <w:outlineLvl w:val="5"/>
    </w:pPr>
    <w:rPr>
      <w:rFonts w:ascii="Arial" w:eastAsia="MS Mincho" w:hAnsi="Arial" w:cs="Arial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5001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ar">
    <w:name w:val="Título 2 Car"/>
    <w:basedOn w:val="Fuentedeprrafopredeter"/>
    <w:link w:val="Ttulo2"/>
    <w:uiPriority w:val="99"/>
    <w:rsid w:val="0065001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9"/>
    <w:rsid w:val="0065001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65001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Ttulo6Car">
    <w:name w:val="Título 6 Car"/>
    <w:basedOn w:val="Fuentedeprrafopredeter"/>
    <w:link w:val="Ttulo6"/>
    <w:uiPriority w:val="99"/>
    <w:rsid w:val="00650010"/>
    <w:rPr>
      <w:rFonts w:ascii="Arial" w:eastAsia="MS Mincho" w:hAnsi="Arial" w:cs="Arial"/>
      <w:kern w:val="0"/>
      <w:sz w:val="28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500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010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500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010"/>
    <w:rPr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unhideWhenUsed/>
    <w:rsid w:val="0065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50010"/>
    <w:rPr>
      <w:rFonts w:ascii="Tahoma" w:hAnsi="Tahoma" w:cs="Tahoma"/>
      <w:kern w:val="0"/>
      <w:sz w:val="16"/>
      <w:szCs w:val="16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50010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650010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50010"/>
    <w:rPr>
      <w:kern w:val="0"/>
      <w14:ligatures w14:val="none"/>
    </w:rPr>
  </w:style>
  <w:style w:type="paragraph" w:styleId="Prrafodelista">
    <w:name w:val="List Paragraph"/>
    <w:aliases w:val="CNBV Parrafo1,Párrafo de lista1"/>
    <w:basedOn w:val="Normal"/>
    <w:link w:val="PrrafodelistaCar"/>
    <w:uiPriority w:val="99"/>
    <w:qFormat/>
    <w:rsid w:val="00650010"/>
    <w:pPr>
      <w:spacing w:after="0" w:line="240" w:lineRule="auto"/>
      <w:ind w:left="708"/>
      <w:jc w:val="both"/>
    </w:pPr>
    <w:rPr>
      <w:rFonts w:ascii="Arial" w:eastAsia="Times New Roman" w:hAnsi="Arial" w:cs="Mangal"/>
      <w:szCs w:val="20"/>
      <w:lang w:val="en-US" w:eastAsia="es-ES" w:bidi="hi-IN"/>
    </w:rPr>
  </w:style>
  <w:style w:type="character" w:customStyle="1" w:styleId="PrrafodelistaCar">
    <w:name w:val="Párrafo de lista Car"/>
    <w:aliases w:val="CNBV Parrafo1 Car,Párrafo de lista1 Car"/>
    <w:link w:val="Prrafodelista"/>
    <w:uiPriority w:val="99"/>
    <w:locked/>
    <w:rsid w:val="00650010"/>
    <w:rPr>
      <w:rFonts w:ascii="Arial" w:eastAsia="Times New Roman" w:hAnsi="Arial" w:cs="Mangal"/>
      <w:kern w:val="0"/>
      <w:szCs w:val="20"/>
      <w:lang w:val="en-US" w:eastAsia="es-ES" w:bidi="hi-IN"/>
      <w14:ligatures w14:val="none"/>
    </w:rPr>
  </w:style>
  <w:style w:type="table" w:styleId="Tablaconcuadrcula">
    <w:name w:val="Table Grid"/>
    <w:aliases w:val="INFORME 2"/>
    <w:basedOn w:val="Tablanormal"/>
    <w:uiPriority w:val="99"/>
    <w:unhideWhenUsed/>
    <w:rsid w:val="006500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rsid w:val="0065001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500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010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5001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50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00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0010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0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010"/>
    <w:rPr>
      <w:b/>
      <w:bCs/>
      <w:kern w:val="0"/>
      <w:sz w:val="20"/>
      <w:szCs w:val="20"/>
      <w14:ligatures w14:val="none"/>
    </w:rPr>
  </w:style>
  <w:style w:type="character" w:customStyle="1" w:styleId="fontstyle01">
    <w:name w:val="fontstyle01"/>
    <w:basedOn w:val="Fuentedeprrafopredeter"/>
    <w:rsid w:val="00650010"/>
    <w:rPr>
      <w:rFonts w:ascii="Calibri" w:hAnsi="Calibri" w:cs="Calibri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Fuentedeprrafopredeter"/>
    <w:rsid w:val="00650010"/>
    <w:rPr>
      <w:rFonts w:ascii="Calibri-Bold" w:hAnsi="Calibri-Bold" w:hint="default"/>
      <w:b/>
      <w:bCs/>
      <w:i w:val="0"/>
      <w:iCs w:val="0"/>
      <w:color w:val="57585A"/>
      <w:sz w:val="20"/>
      <w:szCs w:val="20"/>
    </w:rPr>
  </w:style>
  <w:style w:type="character" w:customStyle="1" w:styleId="fontstyle31">
    <w:name w:val="fontstyle31"/>
    <w:basedOn w:val="Fuentedeprrafopredeter"/>
    <w:rsid w:val="00650010"/>
    <w:rPr>
      <w:rFonts w:ascii="Myriad-BdWeb" w:hAnsi="Myriad-BdWeb" w:hint="default"/>
      <w:b/>
      <w:bCs/>
      <w:i w:val="0"/>
      <w:iCs w:val="0"/>
      <w:color w:val="FFFFFF"/>
      <w:sz w:val="22"/>
      <w:szCs w:val="22"/>
    </w:rPr>
  </w:style>
  <w:style w:type="paragraph" w:styleId="Revisin">
    <w:name w:val="Revision"/>
    <w:hidden/>
    <w:uiPriority w:val="99"/>
    <w:semiHidden/>
    <w:rsid w:val="00650010"/>
    <w:pPr>
      <w:spacing w:after="0" w:line="240" w:lineRule="auto"/>
    </w:pPr>
    <w:rPr>
      <w:kern w:val="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650010"/>
    <w:rPr>
      <w:color w:val="954F72"/>
      <w:u w:val="single"/>
    </w:rPr>
  </w:style>
  <w:style w:type="paragraph" w:customStyle="1" w:styleId="msonormal0">
    <w:name w:val="msonormal"/>
    <w:basedOn w:val="Normal"/>
    <w:rsid w:val="0065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customStyle="1" w:styleId="xl63">
    <w:name w:val="xl63"/>
    <w:basedOn w:val="Normal"/>
    <w:rsid w:val="00650010"/>
    <w:pPr>
      <w:shd w:val="clear" w:color="000000" w:fill="BFBFB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val="es-419" w:eastAsia="es-419"/>
    </w:rPr>
  </w:style>
  <w:style w:type="paragraph" w:customStyle="1" w:styleId="xl64">
    <w:name w:val="xl64"/>
    <w:basedOn w:val="Normal"/>
    <w:rsid w:val="00650010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val="es-419" w:eastAsia="es-419"/>
    </w:rPr>
  </w:style>
  <w:style w:type="paragraph" w:customStyle="1" w:styleId="xl65">
    <w:name w:val="xl65"/>
    <w:basedOn w:val="Normal"/>
    <w:rsid w:val="00650010"/>
    <w:pPr>
      <w:shd w:val="clear" w:color="000000" w:fill="BFBFB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val="es-419" w:eastAsia="es-419"/>
    </w:rPr>
  </w:style>
  <w:style w:type="paragraph" w:customStyle="1" w:styleId="xl66">
    <w:name w:val="xl66"/>
    <w:basedOn w:val="Normal"/>
    <w:rsid w:val="00650010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val="es-419" w:eastAsia="es-419"/>
    </w:rPr>
  </w:style>
  <w:style w:type="paragraph" w:styleId="Textoindependiente">
    <w:name w:val="Body Text"/>
    <w:basedOn w:val="Normal"/>
    <w:link w:val="TextoindependienteCar"/>
    <w:uiPriority w:val="99"/>
    <w:qFormat/>
    <w:rsid w:val="006500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0010"/>
    <w:rPr>
      <w:rFonts w:ascii="Arial" w:eastAsia="Arial" w:hAnsi="Arial" w:cs="Arial"/>
      <w:kern w:val="0"/>
      <w:lang w:eastAsia="es-MX" w:bidi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50010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500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01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010"/>
    <w:rPr>
      <w:kern w:val="0"/>
      <w:sz w:val="20"/>
      <w:szCs w:val="20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650010"/>
    <w:rPr>
      <w:vertAlign w:val="superscript"/>
    </w:rPr>
  </w:style>
  <w:style w:type="character" w:customStyle="1" w:styleId="apple-style-span">
    <w:name w:val="apple-style-span"/>
    <w:basedOn w:val="Fuentedeprrafopredeter"/>
    <w:uiPriority w:val="99"/>
    <w:rsid w:val="00650010"/>
    <w:rPr>
      <w:rFonts w:cs="Times New Roman"/>
    </w:rPr>
  </w:style>
  <w:style w:type="paragraph" w:styleId="Textosinformato">
    <w:name w:val="Plain Text"/>
    <w:basedOn w:val="Normal"/>
    <w:link w:val="TextosinformatoCar1"/>
    <w:uiPriority w:val="99"/>
    <w:semiHidden/>
    <w:rsid w:val="00650010"/>
    <w:pPr>
      <w:spacing w:after="0" w:line="240" w:lineRule="auto"/>
    </w:pPr>
    <w:rPr>
      <w:rFonts w:ascii="Arial" w:eastAsia="MS Mincho" w:hAnsi="Arial" w:cs="Times New Roman"/>
      <w:smallCaps/>
      <w:color w:val="17365D"/>
      <w:sz w:val="24"/>
      <w:szCs w:val="21"/>
    </w:rPr>
  </w:style>
  <w:style w:type="character" w:customStyle="1" w:styleId="TextosinformatoCar">
    <w:name w:val="Texto sin formato Car"/>
    <w:basedOn w:val="Fuentedeprrafopredeter"/>
    <w:uiPriority w:val="99"/>
    <w:rsid w:val="00650010"/>
    <w:rPr>
      <w:rFonts w:ascii="Consolas" w:hAnsi="Consolas" w:cs="Consolas"/>
      <w:kern w:val="0"/>
      <w:sz w:val="21"/>
      <w:szCs w:val="21"/>
      <w14:ligatures w14:val="none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semiHidden/>
    <w:rsid w:val="00650010"/>
    <w:rPr>
      <w:rFonts w:ascii="Arial" w:eastAsia="MS Mincho" w:hAnsi="Arial" w:cs="Times New Roman"/>
      <w:smallCaps/>
      <w:color w:val="17365D"/>
      <w:kern w:val="0"/>
      <w:sz w:val="24"/>
      <w:szCs w:val="21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010"/>
    <w:rPr>
      <w:rFonts w:ascii="Arial" w:eastAsia="MS Mincho" w:hAnsi="Arial" w:cs="Arial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650010"/>
    <w:pPr>
      <w:spacing w:after="0" w:line="240" w:lineRule="auto"/>
      <w:jc w:val="both"/>
    </w:pPr>
    <w:rPr>
      <w:rFonts w:ascii="Arial" w:eastAsia="MS Mincho" w:hAnsi="Arial" w:cs="Arial"/>
      <w:kern w:val="2"/>
      <w:szCs w:val="24"/>
      <w:lang w:eastAsia="es-ES"/>
      <w14:ligatures w14:val="standardContextual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650010"/>
    <w:rPr>
      <w:kern w:val="0"/>
      <w14:ligatures w14:val="none"/>
    </w:rPr>
  </w:style>
  <w:style w:type="paragraph" w:customStyle="1" w:styleId="Default">
    <w:name w:val="Default"/>
    <w:uiPriority w:val="99"/>
    <w:rsid w:val="00650010"/>
    <w:pPr>
      <w:autoSpaceDE w:val="0"/>
      <w:autoSpaceDN w:val="0"/>
      <w:adjustRightInd w:val="0"/>
      <w:spacing w:after="0" w:line="240" w:lineRule="auto"/>
    </w:pPr>
    <w:rPr>
      <w:rFonts w:ascii="AGNDKH+ArialMT" w:eastAsia="MS Mincho" w:hAnsi="AGNDKH+ArialMT" w:cs="AGNDKH+ArialMT"/>
      <w:color w:val="000000"/>
      <w:kern w:val="0"/>
      <w:sz w:val="24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50010"/>
    <w:pPr>
      <w:tabs>
        <w:tab w:val="left" w:pos="440"/>
        <w:tab w:val="right" w:leader="dot" w:pos="8830"/>
      </w:tabs>
      <w:spacing w:after="0" w:line="72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2">
    <w:name w:val="toc 2"/>
    <w:basedOn w:val="Normal"/>
    <w:next w:val="Normal"/>
    <w:autoRedefine/>
    <w:uiPriority w:val="39"/>
    <w:rsid w:val="00650010"/>
    <w:pPr>
      <w:tabs>
        <w:tab w:val="right" w:leader="dot" w:pos="883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650010"/>
    <w:pPr>
      <w:numPr>
        <w:ilvl w:val="1"/>
      </w:numPr>
      <w:spacing w:after="160" w:line="240" w:lineRule="auto"/>
    </w:pPr>
    <w:rPr>
      <w:rFonts w:eastAsiaTheme="minorEastAsia"/>
      <w:color w:val="5A5A5A" w:themeColor="text1" w:themeTint="A5"/>
      <w:spacing w:val="15"/>
      <w:lang w:eastAsia="es-ES"/>
    </w:rPr>
  </w:style>
  <w:style w:type="character" w:customStyle="1" w:styleId="SubttuloCar">
    <w:name w:val="Subtítulo Car"/>
    <w:basedOn w:val="Fuentedeprrafopredeter"/>
    <w:link w:val="Subttulo"/>
    <w:rsid w:val="00650010"/>
    <w:rPr>
      <w:rFonts w:eastAsiaTheme="minorEastAsia"/>
      <w:color w:val="5A5A5A" w:themeColor="text1" w:themeTint="A5"/>
      <w:spacing w:val="15"/>
      <w:kern w:val="0"/>
      <w:lang w:eastAsia="es-ES"/>
      <w14:ligatures w14:val="none"/>
    </w:rPr>
  </w:style>
  <w:style w:type="character" w:styleId="Textoennegrita">
    <w:name w:val="Strong"/>
    <w:basedOn w:val="Fuentedeprrafopredeter"/>
    <w:qFormat/>
    <w:rsid w:val="00650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Office03-5 IEM</cp:lastModifiedBy>
  <cp:revision>6</cp:revision>
  <dcterms:created xsi:type="dcterms:W3CDTF">2023-12-06T20:11:00Z</dcterms:created>
  <dcterms:modified xsi:type="dcterms:W3CDTF">2023-12-06T20:16:00Z</dcterms:modified>
</cp:coreProperties>
</file>