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52C9" w14:textId="7154270B" w:rsidR="005F4E0C" w:rsidRDefault="005F4E0C" w:rsidP="003A1EF5">
      <w:pPr>
        <w:ind w:right="-943"/>
      </w:pPr>
    </w:p>
    <w:p w14:paraId="57FFFD4E" w14:textId="77777777" w:rsidR="00D50027" w:rsidRDefault="00D50027" w:rsidP="003A1EF5">
      <w:pPr>
        <w:ind w:right="-943"/>
      </w:pPr>
    </w:p>
    <w:p w14:paraId="1DFC87EE" w14:textId="6C0A69B6" w:rsidR="001E2362" w:rsidRPr="00854EBB" w:rsidRDefault="00854EBB" w:rsidP="00854EBB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Anexo 12. </w:t>
      </w:r>
      <w:r w:rsidR="001E2362" w:rsidRPr="00854EBB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Terminación Anticipada de Contrato</w:t>
      </w:r>
    </w:p>
    <w:p w14:paraId="4F36F5CF" w14:textId="44532224" w:rsidR="00854EBB" w:rsidRPr="00271D49" w:rsidRDefault="00854EBB" w:rsidP="00854EBB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Supervisor/A Electoral Local o Capacitador/A</w:t>
      </w:r>
      <w:r w:rsidR="00E31D95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 </w:t>
      </w: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Asistente Electoral Local </w:t>
      </w:r>
    </w:p>
    <w:p w14:paraId="0A80E00B" w14:textId="77777777" w:rsidR="00854EBB" w:rsidRPr="00271D49" w:rsidRDefault="00854EBB" w:rsidP="00854EBB">
      <w:pPr>
        <w:tabs>
          <w:tab w:val="center" w:pos="4680"/>
          <w:tab w:val="center" w:pos="5040"/>
          <w:tab w:val="right" w:pos="9360"/>
        </w:tabs>
        <w:spacing w:after="0" w:line="240" w:lineRule="auto"/>
        <w:ind w:right="1161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Proceso Electoral concurrente 2023-2024</w:t>
      </w:r>
    </w:p>
    <w:p w14:paraId="111C202A" w14:textId="77777777" w:rsidR="001E2362" w:rsidRPr="001E2362" w:rsidRDefault="001E2362" w:rsidP="001E2362">
      <w:pPr>
        <w:tabs>
          <w:tab w:val="center" w:pos="4680"/>
          <w:tab w:val="center" w:pos="5040"/>
          <w:tab w:val="right" w:pos="9360"/>
        </w:tabs>
        <w:spacing w:after="0" w:line="240" w:lineRule="auto"/>
        <w:ind w:left="1701" w:right="1161"/>
        <w:jc w:val="center"/>
        <w:rPr>
          <w:rFonts w:ascii="Calibri Light" w:eastAsia="Times New Roman" w:hAnsi="Calibri Light" w:cs="Calibri Light"/>
          <w:smallCaps/>
          <w:color w:val="808080"/>
          <w:kern w:val="0"/>
          <w:sz w:val="20"/>
          <w:szCs w:val="20"/>
          <w14:ligatures w14:val="none"/>
        </w:rPr>
      </w:pPr>
    </w:p>
    <w:p w14:paraId="7F0AAAA5" w14:textId="77777777" w:rsidR="001E2362" w:rsidRPr="001E2362" w:rsidRDefault="001E2362" w:rsidP="001E2362">
      <w:pPr>
        <w:tabs>
          <w:tab w:val="center" w:pos="4680"/>
          <w:tab w:val="center" w:pos="5040"/>
          <w:tab w:val="right" w:pos="9360"/>
        </w:tabs>
        <w:spacing w:after="0" w:line="240" w:lineRule="auto"/>
        <w:ind w:left="1701" w:right="1161"/>
        <w:jc w:val="center"/>
        <w:rPr>
          <w:rFonts w:ascii="Museo Sans 300" w:eastAsia="Times New Roman" w:hAnsi="Museo Sans 300" w:cs="Arial"/>
          <w:smallCaps/>
          <w:color w:val="808080"/>
          <w:kern w:val="0"/>
          <w:sz w:val="20"/>
          <w:szCs w:val="20"/>
          <w14:ligatures w14:val="none"/>
        </w:rPr>
      </w:pPr>
    </w:p>
    <w:p w14:paraId="57416F68" w14:textId="35AA2316" w:rsidR="001E2362" w:rsidRPr="001E2362" w:rsidRDefault="001E2362" w:rsidP="001E2362">
      <w:pPr>
        <w:spacing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_______</w:t>
      </w:r>
      <w:r w:rsidR="00854EB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</w:t>
      </w:r>
      <w:r w:rsidRPr="001E2362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 a los ____días del mes de _____</w:t>
      </w:r>
      <w:r w:rsidR="00854EBB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</w:t>
      </w:r>
      <w:r w:rsidRPr="001E2362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__de 2024.</w:t>
      </w:r>
    </w:p>
    <w:p w14:paraId="045BBF2D" w14:textId="77777777" w:rsidR="001E2362" w:rsidRPr="001E2362" w:rsidRDefault="001E2362" w:rsidP="001E2362">
      <w:pPr>
        <w:spacing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4EC1E562" w14:textId="77777777" w:rsidR="001E2362" w:rsidRPr="001E2362" w:rsidRDefault="001E2362" w:rsidP="001E2362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___________________________________________</w:t>
      </w:r>
    </w:p>
    <w:p w14:paraId="7F89B7BD" w14:textId="6B00D01A" w:rsidR="001E2362" w:rsidRPr="001E2362" w:rsidRDefault="001E2362" w:rsidP="001E2362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C. Presidencia del</w:t>
      </w:r>
      <w:r w:rsidR="00E31D95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 </w:t>
      </w: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Comité </w:t>
      </w:r>
      <w:r w:rsidR="00E31D95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de </w:t>
      </w: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___________</w:t>
      </w:r>
      <w:r w:rsidR="00E31D95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____</w:t>
      </w: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 xml:space="preserve"> del IEM</w:t>
      </w:r>
    </w:p>
    <w:p w14:paraId="615AD760" w14:textId="77777777" w:rsidR="001E2362" w:rsidRPr="001E2362" w:rsidRDefault="001E2362" w:rsidP="001E2362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P R E S E N T E</w:t>
      </w:r>
    </w:p>
    <w:p w14:paraId="750578AE" w14:textId="77777777" w:rsidR="001E2362" w:rsidRPr="001E2362" w:rsidRDefault="001E2362" w:rsidP="001E2362">
      <w:pPr>
        <w:spacing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6DF3A03F" w14:textId="77777777" w:rsidR="001E2362" w:rsidRPr="001E2362" w:rsidRDefault="001E2362" w:rsidP="001E2362">
      <w:pPr>
        <w:spacing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La o el que suscribe _____________________________________________, en mi carácter de (Supervisor/a Electoral Local o Capacitador/a-Asistente Electoral Local), manifiesto mi voluntad de dar por terminado anticipadamente el contrato de prestación de servicios eventuales que tengo celebrado con el Instituto Electoral de Michoacán, con efectos a partir del día ________________________________.</w:t>
      </w:r>
    </w:p>
    <w:p w14:paraId="3657869A" w14:textId="77777777" w:rsidR="001E2362" w:rsidRPr="001E2362" w:rsidRDefault="001E2362" w:rsidP="001E2362">
      <w:pPr>
        <w:spacing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Lo anterior por </w:t>
      </w: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(insertar, si es su deseo hacerlo, el motivo de la separación en términos del Manual de Reclutamiento, Selección y Contratación de las y los Supervisores Electorales o Capacitadores-Asistentes Electorales).</w:t>
      </w:r>
    </w:p>
    <w:p w14:paraId="56D38335" w14:textId="77777777" w:rsidR="001E2362" w:rsidRPr="001E2362" w:rsidRDefault="001E2362" w:rsidP="001E2362">
      <w:pPr>
        <w:spacing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En este sentido, la o el suscrito (a) no me reservo acción ni derecho alguno, de ninguna naturaleza, para ejercer en contra del Instituto Electoral de Michoacán, habida cuenta que las obligaciones que tenía a su cargo este último frente al suscrito (a), fueron satisfechas en su totalidad.</w:t>
      </w:r>
    </w:p>
    <w:p w14:paraId="0E91BCD2" w14:textId="77777777" w:rsid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56E433F3" w14:textId="77777777" w:rsid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0B5D6A1D" w14:textId="080585A1" w:rsidR="001E2362" w:rsidRP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ATENTAMENTE</w:t>
      </w:r>
    </w:p>
    <w:p w14:paraId="19BC968E" w14:textId="534FB5F1" w:rsidR="001E2362" w:rsidRP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78741" wp14:editId="2A567EEB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800475" cy="1057275"/>
                <wp:effectExtent l="0" t="0" r="28575" b="28575"/>
                <wp:wrapNone/>
                <wp:docPr id="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0475" cy="1057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0A0C4" id="Rectángulo: esquinas redondeadas 1" o:spid="_x0000_s1026" style="position:absolute;margin-left:0;margin-top:.8pt;width:299.25pt;height:83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72E88C04" w14:textId="77777777" w:rsidR="001E2362" w:rsidRP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5E506BC3" w14:textId="77777777" w:rsidR="001E2362" w:rsidRP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4E4310D9" w14:textId="77777777" w:rsidR="001E2362" w:rsidRPr="001E2362" w:rsidRDefault="001E2362" w:rsidP="001E2362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NOMBRE Y FIRMA</w:t>
      </w:r>
    </w:p>
    <w:p w14:paraId="7DEA3C14" w14:textId="77777777" w:rsidR="001E2362" w:rsidRP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</w:pPr>
    </w:p>
    <w:p w14:paraId="1E0FD702" w14:textId="77777777" w:rsidR="001E2362" w:rsidRPr="001E2362" w:rsidRDefault="001E2362" w:rsidP="001E2362">
      <w:pPr>
        <w:spacing w:line="240" w:lineRule="auto"/>
        <w:jc w:val="center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1E2362">
        <w:rPr>
          <w:rFonts w:ascii="Calibri Light" w:eastAsia="Times New Roman" w:hAnsi="Calibri Light" w:cs="Calibri Light"/>
          <w:b/>
          <w:bCs/>
          <w:kern w:val="0"/>
          <w:sz w:val="24"/>
          <w:szCs w:val="24"/>
          <w14:ligatures w14:val="none"/>
        </w:rPr>
        <w:t>(SUPERVISOR/A ELECTORAL LOCAL O CAPACITADOR/A ASISTENTE ELECTORAL LOCAL)</w:t>
      </w:r>
    </w:p>
    <w:p w14:paraId="60B8386C" w14:textId="77777777" w:rsidR="001E2362" w:rsidRPr="001E2362" w:rsidRDefault="001E2362" w:rsidP="001E2362">
      <w:pPr>
        <w:rPr>
          <w:rFonts w:eastAsia="Times New Roman" w:cs="Times New Roman"/>
          <w14:ligatures w14:val="none"/>
        </w:rPr>
      </w:pPr>
    </w:p>
    <w:p w14:paraId="6AE2E63D" w14:textId="77777777" w:rsidR="001E2362" w:rsidRDefault="001E2362" w:rsidP="003A1EF5">
      <w:pPr>
        <w:ind w:right="-943"/>
      </w:pPr>
    </w:p>
    <w:sectPr w:rsidR="001E2362" w:rsidSect="00817EC8">
      <w:headerReference w:type="default" r:id="rId8"/>
      <w:pgSz w:w="12240" w:h="15840" w:code="1"/>
      <w:pgMar w:top="1417" w:right="616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3DAF" w14:textId="77777777" w:rsidR="00817EC8" w:rsidRDefault="00817EC8" w:rsidP="003A1EF5">
      <w:pPr>
        <w:spacing w:after="0" w:line="240" w:lineRule="auto"/>
      </w:pPr>
      <w:r>
        <w:separator/>
      </w:r>
    </w:p>
  </w:endnote>
  <w:endnote w:type="continuationSeparator" w:id="0">
    <w:p w14:paraId="73F88222" w14:textId="77777777" w:rsidR="00817EC8" w:rsidRDefault="00817EC8" w:rsidP="003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DF33" w14:textId="77777777" w:rsidR="00817EC8" w:rsidRDefault="00817EC8" w:rsidP="003A1EF5">
      <w:pPr>
        <w:spacing w:after="0" w:line="240" w:lineRule="auto"/>
      </w:pPr>
      <w:r>
        <w:separator/>
      </w:r>
    </w:p>
  </w:footnote>
  <w:footnote w:type="continuationSeparator" w:id="0">
    <w:p w14:paraId="3FA73AE1" w14:textId="77777777" w:rsidR="00817EC8" w:rsidRDefault="00817EC8" w:rsidP="003A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B23D" w14:textId="63A976F9" w:rsidR="003A1EF5" w:rsidRDefault="00FF2BA5" w:rsidP="00D5002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B28FB" wp14:editId="208693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10048804"/>
          <wp:effectExtent l="0" t="0" r="0" b="0"/>
          <wp:wrapNone/>
          <wp:docPr id="1877007998" name="Imagen 1877007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A43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53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5"/>
    <w:rsid w:val="000740CF"/>
    <w:rsid w:val="000B06B7"/>
    <w:rsid w:val="000E01FE"/>
    <w:rsid w:val="001B74FC"/>
    <w:rsid w:val="001E2362"/>
    <w:rsid w:val="00230DC5"/>
    <w:rsid w:val="00315FF6"/>
    <w:rsid w:val="003A1EF5"/>
    <w:rsid w:val="003C7444"/>
    <w:rsid w:val="00474221"/>
    <w:rsid w:val="004A4D43"/>
    <w:rsid w:val="005906FC"/>
    <w:rsid w:val="005F4E0C"/>
    <w:rsid w:val="006E178B"/>
    <w:rsid w:val="00775D30"/>
    <w:rsid w:val="007A1A82"/>
    <w:rsid w:val="00817EC8"/>
    <w:rsid w:val="00854EBB"/>
    <w:rsid w:val="008F44E4"/>
    <w:rsid w:val="00915FFB"/>
    <w:rsid w:val="00A0655D"/>
    <w:rsid w:val="00A2378E"/>
    <w:rsid w:val="00B57FCE"/>
    <w:rsid w:val="00BA1B11"/>
    <w:rsid w:val="00BE50AB"/>
    <w:rsid w:val="00D015FE"/>
    <w:rsid w:val="00D50027"/>
    <w:rsid w:val="00D8225C"/>
    <w:rsid w:val="00E31D95"/>
    <w:rsid w:val="00E470E2"/>
    <w:rsid w:val="00F11881"/>
    <w:rsid w:val="00F46991"/>
    <w:rsid w:val="00F6303A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E64F"/>
  <w15:chartTrackingRefBased/>
  <w15:docId w15:val="{CEF000C6-D690-427E-A022-0854D52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EF5"/>
  </w:style>
  <w:style w:type="paragraph" w:styleId="Piedepgina">
    <w:name w:val="footer"/>
    <w:basedOn w:val="Normal"/>
    <w:link w:val="Piedepgina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EF5"/>
  </w:style>
  <w:style w:type="table" w:styleId="Tablaconcuadrcula">
    <w:name w:val="Table Grid"/>
    <w:basedOn w:val="Tablanormal"/>
    <w:uiPriority w:val="59"/>
    <w:rsid w:val="00D50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1B1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E5B8-3DFF-4499-8B1A-04CAA9A0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Electoral de Michoacán</dc:creator>
  <cp:keywords/>
  <dc:description/>
  <cp:lastModifiedBy>Instituto Electoral de Michoacán</cp:lastModifiedBy>
  <cp:revision>2</cp:revision>
  <cp:lastPrinted>2024-01-19T01:58:00Z</cp:lastPrinted>
  <dcterms:created xsi:type="dcterms:W3CDTF">2024-02-24T01:24:00Z</dcterms:created>
  <dcterms:modified xsi:type="dcterms:W3CDTF">2024-02-24T01:24:00Z</dcterms:modified>
</cp:coreProperties>
</file>