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87EE" w14:textId="77777777" w:rsidR="001C48D3" w:rsidRDefault="001C48D3" w:rsidP="001C48D3">
      <w:pPr>
        <w:spacing w:after="0" w:line="256" w:lineRule="auto"/>
        <w:ind w:right="-93"/>
        <w:rPr>
          <w:rFonts w:asciiTheme="majorHAnsi" w:eastAsia="Times New Roman" w:hAnsiTheme="majorHAnsi" w:cs="Calibri Light"/>
          <w14:ligatures w14:val="none"/>
        </w:rPr>
      </w:pPr>
      <w:bookmarkStart w:id="0" w:name="_Toc143890336"/>
      <w:bookmarkStart w:id="1" w:name="_Hlk156850573"/>
    </w:p>
    <w:p w14:paraId="0981CC2A" w14:textId="7D64D07E" w:rsidR="00093589" w:rsidRPr="00093589" w:rsidRDefault="00A83CCD" w:rsidP="00A83CCD">
      <w:pPr>
        <w:spacing w:after="0" w:line="256" w:lineRule="auto"/>
        <w:ind w:right="-93"/>
        <w:jc w:val="center"/>
        <w:rPr>
          <w:rFonts w:ascii="Calibri Light" w:eastAsia="Times New Roman" w:hAnsi="Calibri Light" w:cs="Calibri Light"/>
          <w:b/>
          <w:bCs/>
          <w:smallCaps/>
          <w:kern w:val="0"/>
          <w:sz w:val="28"/>
          <w:szCs w:val="32"/>
          <w14:ligatures w14:val="none"/>
        </w:rPr>
      </w:pPr>
      <w:bookmarkStart w:id="2" w:name="_Hlk132287948"/>
      <w:bookmarkStart w:id="3" w:name="_Hlk132287949"/>
      <w:r>
        <w:rPr>
          <w:rFonts w:ascii="Calibri Light" w:eastAsia="Times New Roman" w:hAnsi="Calibri Light" w:cs="Calibri Light"/>
          <w:b/>
          <w:bCs/>
          <w:smallCaps/>
          <w:kern w:val="0"/>
          <w:sz w:val="28"/>
          <w:szCs w:val="32"/>
          <w14:ligatures w14:val="none"/>
        </w:rPr>
        <w:t xml:space="preserve">Anexo 13. </w:t>
      </w:r>
      <w:r w:rsidR="00093589" w:rsidRPr="00093589">
        <w:rPr>
          <w:rFonts w:ascii="Calibri Light" w:eastAsia="Times New Roman" w:hAnsi="Calibri Light" w:cs="Calibri Light"/>
          <w:b/>
          <w:bCs/>
          <w:smallCaps/>
          <w:kern w:val="0"/>
          <w:sz w:val="28"/>
          <w:szCs w:val="32"/>
          <w14:ligatures w14:val="none"/>
        </w:rPr>
        <w:t>Notificación de Baja</w:t>
      </w:r>
    </w:p>
    <w:bookmarkEnd w:id="2"/>
    <w:bookmarkEnd w:id="3"/>
    <w:p w14:paraId="1785B996" w14:textId="2EF93BE0" w:rsidR="00A83CCD" w:rsidRPr="00271D49" w:rsidRDefault="00093589" w:rsidP="00A83CCD">
      <w:pPr>
        <w:tabs>
          <w:tab w:val="center" w:pos="4680"/>
          <w:tab w:val="right" w:pos="10751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smallCaps/>
          <w:color w:val="808080"/>
          <w:kern w:val="0"/>
          <w:sz w:val="20"/>
          <w:szCs w:val="20"/>
          <w14:ligatures w14:val="none"/>
        </w:rPr>
        <w:t xml:space="preserve"> </w:t>
      </w:r>
      <w:r w:rsidR="00A83CCD"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Supervisor/A Electoral Local o Capacitador/A</w:t>
      </w:r>
      <w:r w:rsidR="002346D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 </w:t>
      </w:r>
      <w:r w:rsidR="00A83CCD"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Asistente Electoral Local </w:t>
      </w:r>
    </w:p>
    <w:p w14:paraId="002D6003" w14:textId="77777777" w:rsidR="00A83CCD" w:rsidRPr="00271D49" w:rsidRDefault="00A83CCD" w:rsidP="00A83CCD">
      <w:pPr>
        <w:tabs>
          <w:tab w:val="center" w:pos="4680"/>
          <w:tab w:val="center" w:pos="5040"/>
          <w:tab w:val="right" w:pos="9360"/>
        </w:tabs>
        <w:spacing w:after="0" w:line="240" w:lineRule="auto"/>
        <w:ind w:right="1161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Proceso Electoral concurrente 2023-2024</w:t>
      </w:r>
    </w:p>
    <w:p w14:paraId="16E93BB8" w14:textId="67C90ADF" w:rsidR="00093589" w:rsidRPr="00093589" w:rsidRDefault="00093589" w:rsidP="00A83CCD">
      <w:pPr>
        <w:tabs>
          <w:tab w:val="center" w:pos="4680"/>
          <w:tab w:val="right" w:pos="9360"/>
        </w:tabs>
        <w:spacing w:after="0" w:line="240" w:lineRule="auto"/>
        <w:ind w:left="1134" w:right="1161"/>
        <w:rPr>
          <w:rFonts w:ascii="Calibri Light" w:eastAsia="Times New Roman" w:hAnsi="Calibri Light" w:cs="Calibri Light"/>
          <w:smallCaps/>
          <w:color w:val="808080"/>
          <w:kern w:val="0"/>
          <w:sz w:val="20"/>
          <w:szCs w:val="20"/>
          <w14:ligatures w14:val="none"/>
        </w:rPr>
      </w:pPr>
    </w:p>
    <w:p w14:paraId="0CA4D2B2" w14:textId="77777777" w:rsidR="00093589" w:rsidRPr="00093589" w:rsidRDefault="00093589" w:rsidP="00093589">
      <w:pPr>
        <w:tabs>
          <w:tab w:val="center" w:pos="4680"/>
          <w:tab w:val="right" w:pos="9360"/>
        </w:tabs>
        <w:spacing w:after="0" w:line="240" w:lineRule="auto"/>
        <w:ind w:left="851" w:right="49"/>
        <w:jc w:val="center"/>
        <w:rPr>
          <w:rFonts w:ascii="Calibri Light" w:eastAsia="Times New Roman" w:hAnsi="Calibri Light" w:cs="Calibri Light"/>
          <w:smallCaps/>
          <w:color w:val="808080"/>
          <w:kern w:val="0"/>
          <w:sz w:val="20"/>
          <w:szCs w:val="20"/>
          <w14:ligatures w14:val="none"/>
        </w:rPr>
      </w:pPr>
    </w:p>
    <w:p w14:paraId="2A33A9C4" w14:textId="53C6F45C" w:rsidR="00093589" w:rsidRPr="00093589" w:rsidRDefault="00093589" w:rsidP="00093589">
      <w:pPr>
        <w:spacing w:after="0" w:line="240" w:lineRule="auto"/>
        <w:jc w:val="right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Comité </w:t>
      </w:r>
      <w:r w:rsidR="002346D6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de ________</w:t>
      </w: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</w:t>
      </w:r>
      <w:r w:rsidR="00A83CCD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</w:t>
      </w:r>
      <w:r w:rsidR="002346D6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_____________</w:t>
      </w: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 en el estado de Michoacán.</w:t>
      </w:r>
    </w:p>
    <w:p w14:paraId="1B049966" w14:textId="77777777" w:rsidR="00093589" w:rsidRPr="00093589" w:rsidRDefault="00093589" w:rsidP="00093589">
      <w:pPr>
        <w:spacing w:after="0" w:line="240" w:lineRule="auto"/>
        <w:jc w:val="right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Oficio número ____________.</w:t>
      </w:r>
    </w:p>
    <w:p w14:paraId="1A7DA5B0" w14:textId="0ECDA9A8" w:rsidR="00093589" w:rsidRPr="00093589" w:rsidRDefault="00093589" w:rsidP="00093589">
      <w:pPr>
        <w:spacing w:after="0" w:line="240" w:lineRule="auto"/>
        <w:jc w:val="right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En </w:t>
      </w:r>
      <w:r w:rsidR="001C48D3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_____________________</w:t>
      </w: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______ </w:t>
      </w:r>
      <w:r w:rsidR="001C48D3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el</w:t>
      </w: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___ día del mes de </w:t>
      </w:r>
      <w:r w:rsidR="001C48D3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______</w:t>
      </w: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_____ </w:t>
      </w:r>
      <w:proofErr w:type="spellStart"/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de</w:t>
      </w:r>
      <w:proofErr w:type="spellEnd"/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2024.</w:t>
      </w:r>
    </w:p>
    <w:p w14:paraId="614A1D4A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73527D3E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3E9B99CD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C. _____________________________________________________.</w:t>
      </w:r>
    </w:p>
    <w:p w14:paraId="72682510" w14:textId="1CC5AD39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 xml:space="preserve">(Supervisor/a </w:t>
      </w:r>
      <w:r w:rsidR="000F0FCB" w:rsidRPr="00093589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Electoral Local</w:t>
      </w:r>
      <w:r w:rsidRPr="00093589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 xml:space="preserve"> o Capacitador/a</w:t>
      </w:r>
      <w:r w:rsidR="002346D6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 xml:space="preserve"> </w:t>
      </w:r>
      <w:r w:rsidRPr="00093589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Asistente Electoral Local)</w:t>
      </w:r>
    </w:p>
    <w:p w14:paraId="2062BD9E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P R E S E N T E</w:t>
      </w:r>
    </w:p>
    <w:p w14:paraId="071111F8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3A5459F1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510B42E0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Atento/a al contenido de la constancia de hechos de fecha ______ de __________ </w:t>
      </w:r>
      <w:proofErr w:type="spellStart"/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de</w:t>
      </w:r>
      <w:proofErr w:type="spellEnd"/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2024, donde se ha determinado que Usted ha incurrido en la (s) siguiente (s) conducta (s)_________________________________________________________________________, la (s) cual (es) constituyen incumplimiento al contrato de prestación de servicios eventuales que celebró con el Instituto Electoral de Michoacán y/o a las actividades y servicios contratados.</w:t>
      </w:r>
    </w:p>
    <w:p w14:paraId="38115A6D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0CC6D347" w14:textId="6FD05249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Dado lo anterior, y con fundamento en el artículo 643, fracción IV, del Manual de Normas Administrativas en Materia de Recursos Humanos, así como con apoyo de la cláusula ___________ del contrato de prestación de servicios eventuales de fecha _____ de ____________ </w:t>
      </w:r>
      <w:proofErr w:type="spellStart"/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de</w:t>
      </w:r>
      <w:proofErr w:type="spellEnd"/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20</w:t>
      </w:r>
      <w:r w:rsidR="001C48D3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24</w:t>
      </w: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, que celebró con este Instituto, y lo previsto en el Manual de Reclutamiento, Selección y Contratación de las y los Supervisores Electorales y Capacitadores-Asistentes Electorales Proceso Electoral 2023-2024, se determina la rescisión de su contrato a partir del _________ de _____________ 20</w:t>
      </w:r>
      <w:r w:rsidR="00A83CCD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24</w:t>
      </w: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.</w:t>
      </w:r>
    </w:p>
    <w:p w14:paraId="42A40FCD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2AFF107A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Sin otro particular, reciba un cordial saludo. </w:t>
      </w:r>
    </w:p>
    <w:p w14:paraId="1627EC78" w14:textId="77777777" w:rsidR="00093589" w:rsidRPr="00093589" w:rsidRDefault="00093589" w:rsidP="0009358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14A76A66" w14:textId="77777777" w:rsidR="00093589" w:rsidRPr="00093589" w:rsidRDefault="00093589" w:rsidP="0009358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ATENTAMENTE</w:t>
      </w:r>
    </w:p>
    <w:p w14:paraId="75A9845F" w14:textId="77777777" w:rsidR="00093589" w:rsidRPr="00093589" w:rsidRDefault="00093589" w:rsidP="0009358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Presidencia del Comité</w:t>
      </w:r>
    </w:p>
    <w:p w14:paraId="03482EFF" w14:textId="77777777" w:rsidR="00093589" w:rsidRDefault="00093589" w:rsidP="0009358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0EDB0FB0" w14:textId="77777777" w:rsidR="002346D6" w:rsidRDefault="002346D6" w:rsidP="0009358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5C9C6660" w14:textId="77777777" w:rsidR="002346D6" w:rsidRPr="00093589" w:rsidRDefault="002346D6" w:rsidP="0009358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033F9121" w14:textId="77777777" w:rsidR="00093589" w:rsidRPr="00093589" w:rsidRDefault="00093589" w:rsidP="00093589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93589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___________________________________________</w:t>
      </w:r>
    </w:p>
    <w:p w14:paraId="3B9F0982" w14:textId="77777777" w:rsidR="00093589" w:rsidRPr="00093589" w:rsidRDefault="00093589" w:rsidP="00093589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430B3483" w14:textId="77777777" w:rsidR="002346D6" w:rsidRDefault="002346D6" w:rsidP="002346D6">
      <w:pPr>
        <w:keepNext/>
        <w:keepLines/>
        <w:spacing w:after="0" w:line="240" w:lineRule="auto"/>
        <w:outlineLvl w:val="0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0FCB4DBB" w14:textId="3EC913D9" w:rsidR="001E2362" w:rsidRPr="001E2362" w:rsidRDefault="001E2362" w:rsidP="002346D6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 w:themeColor="background1"/>
          <w:kern w:val="0"/>
          <w14:ligatures w14:val="none"/>
        </w:rPr>
      </w:pPr>
      <w:proofErr w:type="spellStart"/>
      <w:r w:rsidRPr="001E2362">
        <w:rPr>
          <w:rFonts w:ascii="Arial" w:eastAsia="Times New Roman" w:hAnsi="Arial" w:cs="Arial"/>
          <w:b/>
          <w:color w:val="FFFFFF" w:themeColor="background1"/>
          <w:kern w:val="0"/>
          <w14:ligatures w14:val="none"/>
        </w:rPr>
        <w:t>sta</w:t>
      </w:r>
      <w:proofErr w:type="spellEnd"/>
      <w:r w:rsidRPr="001E2362">
        <w:rPr>
          <w:rFonts w:ascii="Arial" w:eastAsia="Times New Roman" w:hAnsi="Arial" w:cs="Arial"/>
          <w:b/>
          <w:color w:val="FFFFFF" w:themeColor="background1"/>
          <w:kern w:val="0"/>
          <w14:ligatures w14:val="none"/>
        </w:rPr>
        <w:t xml:space="preserve"> a la Coordinación de Prerrogativas y Partidos Políticos</w:t>
      </w:r>
      <w:bookmarkEnd w:id="0"/>
      <w:r w:rsidRPr="001E2362" w:rsidDel="00937D49">
        <w:rPr>
          <w:rFonts w:ascii="Arial" w:eastAsia="Times New Roman" w:hAnsi="Arial" w:cs="Arial"/>
          <w:b/>
          <w:color w:val="FFFFFF" w:themeColor="background1"/>
          <w:kern w:val="0"/>
          <w14:ligatures w14:val="none"/>
        </w:rPr>
        <w:t xml:space="preserve"> </w:t>
      </w:r>
      <w:bookmarkEnd w:id="1"/>
    </w:p>
    <w:sectPr w:rsidR="001E2362" w:rsidRPr="001E2362" w:rsidSect="005908F0">
      <w:headerReference w:type="default" r:id="rId8"/>
      <w:pgSz w:w="12240" w:h="15840" w:code="1"/>
      <w:pgMar w:top="2127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CCFB" w14:textId="77777777" w:rsidR="005908F0" w:rsidRDefault="005908F0" w:rsidP="003A1EF5">
      <w:pPr>
        <w:spacing w:after="0" w:line="240" w:lineRule="auto"/>
      </w:pPr>
      <w:r>
        <w:separator/>
      </w:r>
    </w:p>
  </w:endnote>
  <w:endnote w:type="continuationSeparator" w:id="0">
    <w:p w14:paraId="6E226D89" w14:textId="77777777" w:rsidR="005908F0" w:rsidRDefault="005908F0" w:rsidP="003A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CFE0" w14:textId="77777777" w:rsidR="005908F0" w:rsidRDefault="005908F0" w:rsidP="003A1EF5">
      <w:pPr>
        <w:spacing w:after="0" w:line="240" w:lineRule="auto"/>
      </w:pPr>
      <w:r>
        <w:separator/>
      </w:r>
    </w:p>
  </w:footnote>
  <w:footnote w:type="continuationSeparator" w:id="0">
    <w:p w14:paraId="48DC5B9E" w14:textId="77777777" w:rsidR="005908F0" w:rsidRDefault="005908F0" w:rsidP="003A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B23D" w14:textId="63A976F9" w:rsidR="003A1EF5" w:rsidRDefault="00FF2BA5" w:rsidP="00D5002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5B28FB" wp14:editId="208693D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875" cy="10048804"/>
          <wp:effectExtent l="0" t="0" r="0" b="0"/>
          <wp:wrapNone/>
          <wp:docPr id="1112035275" name="Imagen 1877007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4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A43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4629"/>
    <w:multiLevelType w:val="hybridMultilevel"/>
    <w:tmpl w:val="FFFFFFFF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8538762">
    <w:abstractNumId w:val="0"/>
  </w:num>
  <w:num w:numId="2" w16cid:durableId="110804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F5"/>
    <w:rsid w:val="000740CF"/>
    <w:rsid w:val="00093589"/>
    <w:rsid w:val="000B06B7"/>
    <w:rsid w:val="000E01FE"/>
    <w:rsid w:val="000F0FCB"/>
    <w:rsid w:val="001B74FC"/>
    <w:rsid w:val="001C48D3"/>
    <w:rsid w:val="001E2362"/>
    <w:rsid w:val="00230DC5"/>
    <w:rsid w:val="002346D6"/>
    <w:rsid w:val="00315FF6"/>
    <w:rsid w:val="003A1EF5"/>
    <w:rsid w:val="003C7444"/>
    <w:rsid w:val="00474221"/>
    <w:rsid w:val="004A4D43"/>
    <w:rsid w:val="005906FC"/>
    <w:rsid w:val="005908F0"/>
    <w:rsid w:val="005F4E0C"/>
    <w:rsid w:val="00775D30"/>
    <w:rsid w:val="007A1A82"/>
    <w:rsid w:val="008F44E4"/>
    <w:rsid w:val="00915FFB"/>
    <w:rsid w:val="00A0655D"/>
    <w:rsid w:val="00A2378E"/>
    <w:rsid w:val="00A83CCD"/>
    <w:rsid w:val="00B57FCE"/>
    <w:rsid w:val="00BA1B11"/>
    <w:rsid w:val="00BE50AB"/>
    <w:rsid w:val="00D015FE"/>
    <w:rsid w:val="00D50027"/>
    <w:rsid w:val="00D8225C"/>
    <w:rsid w:val="00E470E2"/>
    <w:rsid w:val="00F11881"/>
    <w:rsid w:val="00F46991"/>
    <w:rsid w:val="00F6303A"/>
    <w:rsid w:val="00FB680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E64F"/>
  <w15:chartTrackingRefBased/>
  <w15:docId w15:val="{CEF000C6-D690-427E-A022-0854D52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EF5"/>
  </w:style>
  <w:style w:type="paragraph" w:styleId="Piedepgina">
    <w:name w:val="footer"/>
    <w:basedOn w:val="Normal"/>
    <w:link w:val="PiedepginaC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EF5"/>
  </w:style>
  <w:style w:type="table" w:styleId="Tablaconcuadrcula">
    <w:name w:val="Table Grid"/>
    <w:basedOn w:val="Tablanormal"/>
    <w:uiPriority w:val="59"/>
    <w:rsid w:val="00D500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0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A1B1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next w:val="Tablanormal1"/>
    <w:uiPriority w:val="41"/>
    <w:rsid w:val="001E2362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Tablanormal1">
    <w:name w:val="Plain Table 1"/>
    <w:basedOn w:val="Tablanormal"/>
    <w:uiPriority w:val="41"/>
    <w:rsid w:val="001E23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E5B8-3DFF-4499-8B1A-04CAA9A0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Electoral de Michoacán</dc:creator>
  <cp:keywords/>
  <dc:description/>
  <cp:lastModifiedBy>Instituto Electoral de Michoacán</cp:lastModifiedBy>
  <cp:revision>2</cp:revision>
  <cp:lastPrinted>2024-01-19T01:58:00Z</cp:lastPrinted>
  <dcterms:created xsi:type="dcterms:W3CDTF">2024-02-24T01:26:00Z</dcterms:created>
  <dcterms:modified xsi:type="dcterms:W3CDTF">2024-02-24T01:26:00Z</dcterms:modified>
</cp:coreProperties>
</file>