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24F9" w14:textId="0776C3B7" w:rsidR="0021489F" w:rsidRPr="0021489F" w:rsidRDefault="0021489F" w:rsidP="00F80023">
      <w:pPr>
        <w:tabs>
          <w:tab w:val="left" w:pos="5092"/>
        </w:tabs>
        <w:spacing w:after="160" w:line="259" w:lineRule="auto"/>
        <w:jc w:val="center"/>
        <w:rPr>
          <w:rFonts w:ascii="Arial" w:eastAsia="Calibri" w:hAnsi="Arial" w:cs="Arial"/>
          <w:b/>
          <w:sz w:val="24"/>
          <w:szCs w:val="24"/>
        </w:rPr>
      </w:pPr>
      <w:r w:rsidRPr="006F5189">
        <w:rPr>
          <w:rFonts w:ascii="Arial" w:eastAsia="Calibri" w:hAnsi="Arial" w:cs="Arial"/>
          <w:b/>
          <w:sz w:val="24"/>
          <w:szCs w:val="24"/>
        </w:rPr>
        <w:t xml:space="preserve">Anexo </w:t>
      </w:r>
      <w:r w:rsidR="001B2333">
        <w:rPr>
          <w:rFonts w:ascii="Arial" w:eastAsia="Calibri" w:hAnsi="Arial" w:cs="Arial"/>
          <w:b/>
          <w:sz w:val="24"/>
          <w:szCs w:val="24"/>
        </w:rPr>
        <w:t>4</w:t>
      </w:r>
    </w:p>
    <w:p w14:paraId="649D45A3" w14:textId="77777777" w:rsidR="0021489F" w:rsidRPr="0021489F" w:rsidRDefault="0021489F" w:rsidP="0021489F">
      <w:pPr>
        <w:tabs>
          <w:tab w:val="left" w:pos="5092"/>
        </w:tabs>
        <w:spacing w:after="160" w:line="259" w:lineRule="auto"/>
        <w:jc w:val="center"/>
        <w:rPr>
          <w:rFonts w:ascii="Arial" w:eastAsia="Calibri" w:hAnsi="Arial" w:cs="Arial"/>
          <w:b/>
          <w:sz w:val="24"/>
          <w:szCs w:val="24"/>
        </w:rPr>
      </w:pPr>
      <w:r w:rsidRPr="0021489F">
        <w:rPr>
          <w:rFonts w:ascii="Arial" w:eastAsia="Calibri" w:hAnsi="Arial" w:cs="Arial"/>
          <w:b/>
          <w:sz w:val="24"/>
          <w:szCs w:val="24"/>
        </w:rPr>
        <w:t>Cuadro Control de casillas de la elección de (Gubernatura/ Diputaciones por el Principio de Mayoría Relativa/ Diputaciones de Representación Proporcional/ Ayuntamiento) del Estado de Michoacán.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1489F" w:rsidRPr="0021489F" w14:paraId="51C586F5" w14:textId="77777777" w:rsidTr="00461F42">
        <w:tc>
          <w:tcPr>
            <w:tcW w:w="5524" w:type="dxa"/>
          </w:tcPr>
          <w:p w14:paraId="19F11BD5" w14:textId="77777777" w:rsidR="0021489F" w:rsidRPr="0021489F" w:rsidRDefault="0021489F" w:rsidP="0021489F">
            <w:pPr>
              <w:tabs>
                <w:tab w:val="left" w:pos="5092"/>
              </w:tabs>
              <w:spacing w:after="0" w:line="240" w:lineRule="auto"/>
              <w:rPr>
                <w:rFonts w:ascii="Arial" w:eastAsia="Calibri" w:hAnsi="Arial" w:cs="Arial"/>
                <w:b/>
              </w:rPr>
            </w:pPr>
            <w:r w:rsidRPr="0021489F">
              <w:rPr>
                <w:rFonts w:ascii="Arial" w:eastAsia="Calibri" w:hAnsi="Arial" w:cs="Arial"/>
                <w:b/>
              </w:rPr>
              <w:t>Distrito Electoral: ______________</w:t>
            </w:r>
          </w:p>
        </w:tc>
      </w:tr>
      <w:tr w:rsidR="0021489F" w:rsidRPr="0021489F" w14:paraId="59354A61" w14:textId="77777777" w:rsidTr="00461F42">
        <w:tc>
          <w:tcPr>
            <w:tcW w:w="5524" w:type="dxa"/>
          </w:tcPr>
          <w:p w14:paraId="21D73C69" w14:textId="77777777" w:rsidR="0021489F" w:rsidRPr="0021489F" w:rsidRDefault="0021489F" w:rsidP="0021489F">
            <w:pPr>
              <w:tabs>
                <w:tab w:val="left" w:pos="5092"/>
              </w:tabs>
              <w:spacing w:after="0" w:line="240" w:lineRule="auto"/>
              <w:rPr>
                <w:rFonts w:ascii="Arial" w:eastAsia="Calibri" w:hAnsi="Arial" w:cs="Arial"/>
                <w:b/>
              </w:rPr>
            </w:pPr>
            <w:r w:rsidRPr="0021489F">
              <w:rPr>
                <w:rFonts w:ascii="Arial" w:eastAsia="Calibri" w:hAnsi="Arial" w:cs="Arial"/>
                <w:b/>
              </w:rPr>
              <w:t>Municipio: ____________________</w:t>
            </w:r>
          </w:p>
        </w:tc>
      </w:tr>
      <w:tr w:rsidR="0021489F" w:rsidRPr="0021489F" w14:paraId="20753C2D" w14:textId="77777777" w:rsidTr="00461F42">
        <w:tc>
          <w:tcPr>
            <w:tcW w:w="5524" w:type="dxa"/>
          </w:tcPr>
          <w:p w14:paraId="6C735AF4" w14:textId="77777777" w:rsidR="0021489F" w:rsidRPr="0021489F" w:rsidRDefault="0021489F" w:rsidP="0021489F">
            <w:pPr>
              <w:tabs>
                <w:tab w:val="left" w:pos="5092"/>
              </w:tabs>
              <w:spacing w:after="0" w:line="240" w:lineRule="auto"/>
              <w:rPr>
                <w:rFonts w:ascii="Arial" w:eastAsia="Calibri" w:hAnsi="Arial" w:cs="Arial"/>
                <w:b/>
              </w:rPr>
            </w:pPr>
            <w:proofErr w:type="gramStart"/>
            <w:r w:rsidRPr="0021489F">
              <w:rPr>
                <w:rFonts w:ascii="Arial" w:eastAsia="Calibri" w:hAnsi="Arial" w:cs="Arial"/>
                <w:b/>
              </w:rPr>
              <w:t>Total</w:t>
            </w:r>
            <w:proofErr w:type="gramEnd"/>
            <w:r w:rsidRPr="0021489F">
              <w:rPr>
                <w:rFonts w:ascii="Arial" w:eastAsia="Calibri" w:hAnsi="Arial" w:cs="Arial"/>
                <w:b/>
              </w:rPr>
              <w:t xml:space="preserve"> de Secciones: ____________</w:t>
            </w:r>
          </w:p>
        </w:tc>
      </w:tr>
    </w:tbl>
    <w:tbl>
      <w:tblPr>
        <w:tblStyle w:val="Tablaconcuadrcula"/>
        <w:tblpPr w:leftFromText="141" w:rightFromText="141" w:vertAnchor="text" w:horzAnchor="margin" w:tblpY="281"/>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62"/>
        <w:gridCol w:w="1195"/>
        <w:gridCol w:w="1195"/>
        <w:gridCol w:w="1046"/>
        <w:gridCol w:w="1031"/>
        <w:gridCol w:w="1637"/>
        <w:gridCol w:w="1405"/>
        <w:gridCol w:w="1046"/>
        <w:gridCol w:w="1031"/>
        <w:gridCol w:w="1012"/>
      </w:tblGrid>
      <w:tr w:rsidR="0021489F" w:rsidRPr="002D3B6D" w14:paraId="2F85E30A" w14:textId="77777777" w:rsidTr="00F80023">
        <w:trPr>
          <w:trHeight w:val="397"/>
        </w:trPr>
        <w:tc>
          <w:tcPr>
            <w:tcW w:w="3652" w:type="dxa"/>
            <w:gridSpan w:val="3"/>
            <w:shd w:val="clear" w:color="auto" w:fill="A31077"/>
            <w:vAlign w:val="center"/>
          </w:tcPr>
          <w:p w14:paraId="4C9255CD"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proofErr w:type="gramStart"/>
            <w:r w:rsidRPr="002D3B6D">
              <w:rPr>
                <w:rFonts w:ascii="Arial" w:eastAsia="Calibri" w:hAnsi="Arial" w:cs="Arial"/>
                <w:b/>
                <w:bCs/>
                <w:color w:val="FFFFFF"/>
                <w:sz w:val="18"/>
                <w:szCs w:val="18"/>
              </w:rPr>
              <w:t>Total</w:t>
            </w:r>
            <w:proofErr w:type="gramEnd"/>
            <w:r w:rsidRPr="002D3B6D">
              <w:rPr>
                <w:rFonts w:ascii="Arial" w:eastAsia="Calibri" w:hAnsi="Arial" w:cs="Arial"/>
                <w:b/>
                <w:bCs/>
                <w:color w:val="FFFFFF"/>
                <w:sz w:val="18"/>
                <w:szCs w:val="18"/>
              </w:rPr>
              <w:t xml:space="preserve"> de casillas</w:t>
            </w:r>
          </w:p>
        </w:tc>
        <w:tc>
          <w:tcPr>
            <w:tcW w:w="5119" w:type="dxa"/>
            <w:gridSpan w:val="4"/>
            <w:shd w:val="clear" w:color="auto" w:fill="A31077"/>
            <w:vAlign w:val="center"/>
          </w:tcPr>
          <w:p w14:paraId="24F26FF1"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proofErr w:type="gramStart"/>
            <w:r w:rsidRPr="002D3B6D">
              <w:rPr>
                <w:rFonts w:ascii="Arial" w:eastAsia="Calibri" w:hAnsi="Arial" w:cs="Arial"/>
                <w:b/>
                <w:bCs/>
                <w:color w:val="FFFFFF"/>
                <w:sz w:val="18"/>
                <w:szCs w:val="18"/>
              </w:rPr>
              <w:t>Total</w:t>
            </w:r>
            <w:proofErr w:type="gramEnd"/>
            <w:r w:rsidRPr="002D3B6D">
              <w:rPr>
                <w:rFonts w:ascii="Arial" w:eastAsia="Calibri" w:hAnsi="Arial" w:cs="Arial"/>
                <w:b/>
                <w:bCs/>
                <w:color w:val="FFFFFF"/>
                <w:sz w:val="18"/>
                <w:szCs w:val="18"/>
              </w:rPr>
              <w:t xml:space="preserve"> de actas y escritos que se incluyen</w:t>
            </w:r>
          </w:p>
        </w:tc>
        <w:tc>
          <w:tcPr>
            <w:tcW w:w="3089" w:type="dxa"/>
            <w:gridSpan w:val="3"/>
            <w:shd w:val="clear" w:color="auto" w:fill="A31077"/>
            <w:vAlign w:val="center"/>
          </w:tcPr>
          <w:p w14:paraId="03BD3B8F" w14:textId="60AD563B"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proofErr w:type="gramStart"/>
            <w:r w:rsidRPr="002D3B6D">
              <w:rPr>
                <w:rFonts w:ascii="Arial" w:eastAsia="Calibri" w:hAnsi="Arial" w:cs="Arial"/>
                <w:b/>
                <w:bCs/>
                <w:color w:val="FFFFFF"/>
                <w:sz w:val="18"/>
                <w:szCs w:val="18"/>
              </w:rPr>
              <w:t>Total</w:t>
            </w:r>
            <w:proofErr w:type="gramEnd"/>
            <w:r w:rsidRPr="002D3B6D">
              <w:rPr>
                <w:rFonts w:ascii="Arial" w:eastAsia="Calibri" w:hAnsi="Arial" w:cs="Arial"/>
                <w:b/>
                <w:bCs/>
                <w:color w:val="FFFFFF"/>
                <w:sz w:val="18"/>
                <w:szCs w:val="18"/>
              </w:rPr>
              <w:t xml:space="preserve"> de actas que no se incluyen</w:t>
            </w:r>
          </w:p>
          <w:p w14:paraId="0DA2899C" w14:textId="74D1EDB2" w:rsidR="0021489F" w:rsidRPr="002D3B6D" w:rsidRDefault="0021489F" w:rsidP="00F80023">
            <w:pPr>
              <w:tabs>
                <w:tab w:val="left" w:pos="5092"/>
              </w:tabs>
              <w:spacing w:after="0" w:line="240" w:lineRule="auto"/>
              <w:jc w:val="center"/>
              <w:rPr>
                <w:rFonts w:ascii="Arial" w:eastAsia="Calibri" w:hAnsi="Arial" w:cs="Arial"/>
                <w:color w:val="FFFFFF"/>
                <w:sz w:val="14"/>
                <w:szCs w:val="14"/>
              </w:rPr>
            </w:pPr>
            <w:r w:rsidRPr="002D3B6D">
              <w:rPr>
                <w:rFonts w:ascii="Arial" w:eastAsia="Calibri" w:hAnsi="Arial" w:cs="Arial"/>
                <w:color w:val="FFFFFF"/>
                <w:sz w:val="14"/>
                <w:szCs w:val="14"/>
              </w:rPr>
              <w:t>(sin contar las casillas no instaladas)</w:t>
            </w:r>
          </w:p>
        </w:tc>
      </w:tr>
      <w:tr w:rsidR="0021489F" w:rsidRPr="002D3B6D" w14:paraId="711C856C" w14:textId="77777777" w:rsidTr="00F80023">
        <w:trPr>
          <w:trHeight w:val="397"/>
        </w:trPr>
        <w:tc>
          <w:tcPr>
            <w:tcW w:w="1262" w:type="dxa"/>
            <w:shd w:val="clear" w:color="auto" w:fill="A31077"/>
            <w:vAlign w:val="center"/>
          </w:tcPr>
          <w:p w14:paraId="3E63C768"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Aprobadas</w:t>
            </w:r>
          </w:p>
        </w:tc>
        <w:tc>
          <w:tcPr>
            <w:tcW w:w="1195" w:type="dxa"/>
            <w:shd w:val="clear" w:color="auto" w:fill="A31077"/>
            <w:vAlign w:val="center"/>
          </w:tcPr>
          <w:p w14:paraId="14E5B348"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Instaladas</w:t>
            </w:r>
          </w:p>
        </w:tc>
        <w:tc>
          <w:tcPr>
            <w:tcW w:w="1195" w:type="dxa"/>
            <w:shd w:val="clear" w:color="auto" w:fill="A31077"/>
            <w:vAlign w:val="center"/>
          </w:tcPr>
          <w:p w14:paraId="4B1B841B"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No instaladas</w:t>
            </w:r>
          </w:p>
        </w:tc>
        <w:tc>
          <w:tcPr>
            <w:tcW w:w="1046" w:type="dxa"/>
            <w:shd w:val="clear" w:color="auto" w:fill="A31077"/>
            <w:vAlign w:val="center"/>
          </w:tcPr>
          <w:p w14:paraId="79A7ED6D"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proofErr w:type="spellStart"/>
            <w:r w:rsidRPr="002D3B6D">
              <w:rPr>
                <w:rFonts w:ascii="Arial" w:eastAsia="Calibri" w:hAnsi="Arial" w:cs="Arial"/>
                <w:b/>
                <w:bCs/>
                <w:color w:val="FFFFFF"/>
                <w:sz w:val="18"/>
                <w:szCs w:val="18"/>
              </w:rPr>
              <w:t>AEyCC</w:t>
            </w:r>
            <w:proofErr w:type="spellEnd"/>
          </w:p>
        </w:tc>
        <w:tc>
          <w:tcPr>
            <w:tcW w:w="1031" w:type="dxa"/>
            <w:shd w:val="clear" w:color="auto" w:fill="A31077"/>
            <w:vAlign w:val="center"/>
          </w:tcPr>
          <w:p w14:paraId="3A4C64D6"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AJ</w:t>
            </w:r>
          </w:p>
        </w:tc>
        <w:tc>
          <w:tcPr>
            <w:tcW w:w="1637" w:type="dxa"/>
            <w:shd w:val="clear" w:color="auto" w:fill="A31077"/>
            <w:vAlign w:val="center"/>
          </w:tcPr>
          <w:p w14:paraId="1FC5317F"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HI</w:t>
            </w:r>
          </w:p>
        </w:tc>
        <w:tc>
          <w:tcPr>
            <w:tcW w:w="1405" w:type="dxa"/>
            <w:shd w:val="clear" w:color="auto" w:fill="A31077"/>
            <w:vAlign w:val="center"/>
          </w:tcPr>
          <w:p w14:paraId="6B08A11D"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EP</w:t>
            </w:r>
          </w:p>
        </w:tc>
        <w:tc>
          <w:tcPr>
            <w:tcW w:w="1046" w:type="dxa"/>
            <w:shd w:val="clear" w:color="auto" w:fill="A31077"/>
            <w:vAlign w:val="center"/>
          </w:tcPr>
          <w:p w14:paraId="4519B66B"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proofErr w:type="spellStart"/>
            <w:r w:rsidRPr="002D3B6D">
              <w:rPr>
                <w:rFonts w:ascii="Arial" w:eastAsia="Calibri" w:hAnsi="Arial" w:cs="Arial"/>
                <w:b/>
                <w:bCs/>
                <w:color w:val="FFFFFF"/>
                <w:sz w:val="18"/>
                <w:szCs w:val="18"/>
              </w:rPr>
              <w:t>AEyCC</w:t>
            </w:r>
            <w:proofErr w:type="spellEnd"/>
          </w:p>
        </w:tc>
        <w:tc>
          <w:tcPr>
            <w:tcW w:w="1031" w:type="dxa"/>
            <w:shd w:val="clear" w:color="auto" w:fill="A31077"/>
            <w:vAlign w:val="center"/>
          </w:tcPr>
          <w:p w14:paraId="0677FB78"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AJ</w:t>
            </w:r>
          </w:p>
        </w:tc>
        <w:tc>
          <w:tcPr>
            <w:tcW w:w="1012" w:type="dxa"/>
            <w:shd w:val="clear" w:color="auto" w:fill="A31077"/>
            <w:vAlign w:val="center"/>
          </w:tcPr>
          <w:p w14:paraId="43F6E0D8"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HI</w:t>
            </w:r>
          </w:p>
        </w:tc>
      </w:tr>
      <w:tr w:rsidR="0021489F" w:rsidRPr="002D3B6D" w14:paraId="76E2D087" w14:textId="77777777" w:rsidTr="00F80023">
        <w:trPr>
          <w:trHeight w:val="397"/>
        </w:trPr>
        <w:tc>
          <w:tcPr>
            <w:tcW w:w="1262" w:type="dxa"/>
          </w:tcPr>
          <w:p w14:paraId="6E3780F5"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195" w:type="dxa"/>
          </w:tcPr>
          <w:p w14:paraId="625B399A"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195" w:type="dxa"/>
          </w:tcPr>
          <w:p w14:paraId="60BDB9DC"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046" w:type="dxa"/>
          </w:tcPr>
          <w:p w14:paraId="699022DB"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031" w:type="dxa"/>
          </w:tcPr>
          <w:p w14:paraId="59962803"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637" w:type="dxa"/>
          </w:tcPr>
          <w:p w14:paraId="7089EFFA"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405" w:type="dxa"/>
          </w:tcPr>
          <w:p w14:paraId="76C83171"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046" w:type="dxa"/>
          </w:tcPr>
          <w:p w14:paraId="791DC458"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031" w:type="dxa"/>
          </w:tcPr>
          <w:p w14:paraId="06024D66" w14:textId="77777777" w:rsidR="0021489F" w:rsidRPr="002D3B6D" w:rsidRDefault="0021489F" w:rsidP="00F80023">
            <w:pPr>
              <w:tabs>
                <w:tab w:val="left" w:pos="5092"/>
              </w:tabs>
              <w:spacing w:after="0" w:line="240" w:lineRule="auto"/>
              <w:rPr>
                <w:rFonts w:ascii="Arial" w:eastAsia="Calibri" w:hAnsi="Arial" w:cs="Arial"/>
                <w:sz w:val="18"/>
                <w:szCs w:val="18"/>
              </w:rPr>
            </w:pPr>
          </w:p>
        </w:tc>
        <w:tc>
          <w:tcPr>
            <w:tcW w:w="1012" w:type="dxa"/>
          </w:tcPr>
          <w:p w14:paraId="215FE50C" w14:textId="77777777" w:rsidR="0021489F" w:rsidRPr="002D3B6D" w:rsidRDefault="0021489F" w:rsidP="00F80023">
            <w:pPr>
              <w:tabs>
                <w:tab w:val="left" w:pos="5092"/>
              </w:tabs>
              <w:spacing w:after="0" w:line="240" w:lineRule="auto"/>
              <w:rPr>
                <w:rFonts w:ascii="Arial" w:eastAsia="Calibri" w:hAnsi="Arial" w:cs="Arial"/>
                <w:sz w:val="18"/>
                <w:szCs w:val="18"/>
              </w:rPr>
            </w:pPr>
          </w:p>
        </w:tc>
      </w:tr>
    </w:tbl>
    <w:p w14:paraId="7666BCB5" w14:textId="77777777" w:rsidR="0021489F" w:rsidRPr="002D3B6D" w:rsidRDefault="0021489F" w:rsidP="0021489F">
      <w:pPr>
        <w:tabs>
          <w:tab w:val="left" w:pos="5092"/>
        </w:tabs>
        <w:spacing w:after="160" w:line="259" w:lineRule="auto"/>
        <w:jc w:val="center"/>
        <w:rPr>
          <w:rFonts w:ascii="Arial" w:eastAsia="Calibri" w:hAnsi="Arial" w:cs="Arial"/>
          <w:b/>
          <w:sz w:val="18"/>
          <w:szCs w:val="18"/>
        </w:rPr>
      </w:pPr>
    </w:p>
    <w:p w14:paraId="5E625AB9" w14:textId="77777777" w:rsidR="0021489F" w:rsidRPr="002D3B6D" w:rsidRDefault="0021489F" w:rsidP="0021489F">
      <w:pPr>
        <w:tabs>
          <w:tab w:val="left" w:pos="5092"/>
        </w:tabs>
        <w:spacing w:after="160" w:line="259" w:lineRule="auto"/>
        <w:rPr>
          <w:rFonts w:ascii="Arial" w:eastAsia="Calibri" w:hAnsi="Arial" w:cs="Arial"/>
          <w:sz w:val="18"/>
          <w:szCs w:val="18"/>
        </w:rPr>
      </w:pPr>
      <w:r w:rsidRPr="002D3B6D">
        <w:rPr>
          <w:rFonts w:ascii="Arial" w:eastAsia="Calibri" w:hAnsi="Arial" w:cs="Arial"/>
          <w:sz w:val="18"/>
          <w:szCs w:val="18"/>
        </w:rPr>
        <w:tab/>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4"/>
        <w:gridCol w:w="1694"/>
        <w:gridCol w:w="1694"/>
        <w:gridCol w:w="1694"/>
        <w:gridCol w:w="1694"/>
        <w:gridCol w:w="1695"/>
        <w:gridCol w:w="1695"/>
      </w:tblGrid>
      <w:tr w:rsidR="0021489F" w:rsidRPr="002D3B6D" w14:paraId="01161AA5" w14:textId="77777777" w:rsidTr="00F80023">
        <w:trPr>
          <w:trHeight w:val="397"/>
        </w:trPr>
        <w:tc>
          <w:tcPr>
            <w:tcW w:w="3388" w:type="dxa"/>
            <w:gridSpan w:val="2"/>
            <w:shd w:val="clear" w:color="auto" w:fill="A31077"/>
            <w:vAlign w:val="center"/>
          </w:tcPr>
          <w:p w14:paraId="7E3F457E"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Relación de casillas no instaladas</w:t>
            </w:r>
          </w:p>
        </w:tc>
        <w:tc>
          <w:tcPr>
            <w:tcW w:w="8472" w:type="dxa"/>
            <w:gridSpan w:val="5"/>
            <w:shd w:val="clear" w:color="auto" w:fill="A31077"/>
            <w:vAlign w:val="center"/>
          </w:tcPr>
          <w:p w14:paraId="0615CB83" w14:textId="77777777" w:rsid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 xml:space="preserve">Relación de casillas cuyas actas no se incluyen </w:t>
            </w:r>
          </w:p>
          <w:p w14:paraId="5C59EE41" w14:textId="5FEF9AE2"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4"/>
                <w:szCs w:val="14"/>
              </w:rPr>
              <w:t>(sin contar las casillas no instaladas)</w:t>
            </w:r>
          </w:p>
        </w:tc>
      </w:tr>
      <w:tr w:rsidR="0021489F" w:rsidRPr="002D3B6D" w14:paraId="360CA2C8" w14:textId="77777777" w:rsidTr="00F80023">
        <w:trPr>
          <w:trHeight w:val="397"/>
        </w:trPr>
        <w:tc>
          <w:tcPr>
            <w:tcW w:w="1694" w:type="dxa"/>
            <w:vMerge w:val="restart"/>
            <w:shd w:val="clear" w:color="auto" w:fill="A31077"/>
            <w:vAlign w:val="center"/>
          </w:tcPr>
          <w:p w14:paraId="4808D60D" w14:textId="77777777" w:rsidR="0021489F" w:rsidRPr="002D3B6D" w:rsidRDefault="0021489F" w:rsidP="00F80023">
            <w:pPr>
              <w:tabs>
                <w:tab w:val="left" w:pos="5092"/>
              </w:tabs>
              <w:spacing w:after="0" w:line="240" w:lineRule="auto"/>
              <w:jc w:val="center"/>
              <w:rPr>
                <w:rFonts w:ascii="Arial" w:eastAsia="Calibri" w:hAnsi="Arial" w:cs="Arial"/>
                <w:b/>
                <w:bCs/>
                <w:sz w:val="18"/>
                <w:szCs w:val="18"/>
              </w:rPr>
            </w:pPr>
            <w:r w:rsidRPr="002D3B6D">
              <w:rPr>
                <w:rFonts w:ascii="Arial" w:eastAsia="Calibri" w:hAnsi="Arial" w:cs="Arial"/>
                <w:b/>
                <w:bCs/>
                <w:color w:val="FFFFFF"/>
                <w:sz w:val="18"/>
                <w:szCs w:val="18"/>
              </w:rPr>
              <w:t>Número y tipo de casilla</w:t>
            </w:r>
          </w:p>
        </w:tc>
        <w:tc>
          <w:tcPr>
            <w:tcW w:w="1694" w:type="dxa"/>
            <w:vMerge w:val="restart"/>
            <w:shd w:val="clear" w:color="auto" w:fill="A31077"/>
            <w:vAlign w:val="center"/>
          </w:tcPr>
          <w:p w14:paraId="16088DB6"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Causas</w:t>
            </w:r>
          </w:p>
        </w:tc>
        <w:tc>
          <w:tcPr>
            <w:tcW w:w="1694" w:type="dxa"/>
            <w:vMerge w:val="restart"/>
            <w:shd w:val="clear" w:color="auto" w:fill="A31077"/>
            <w:vAlign w:val="center"/>
          </w:tcPr>
          <w:p w14:paraId="61314E04"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Número y tipo de casilla</w:t>
            </w:r>
          </w:p>
        </w:tc>
        <w:tc>
          <w:tcPr>
            <w:tcW w:w="5083" w:type="dxa"/>
            <w:gridSpan w:val="3"/>
            <w:shd w:val="clear" w:color="auto" w:fill="A31077"/>
            <w:vAlign w:val="center"/>
          </w:tcPr>
          <w:p w14:paraId="3B8AD38F"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Tipo de acta</w:t>
            </w:r>
          </w:p>
        </w:tc>
        <w:tc>
          <w:tcPr>
            <w:tcW w:w="1695" w:type="dxa"/>
            <w:vMerge w:val="restart"/>
            <w:shd w:val="clear" w:color="auto" w:fill="A31077"/>
            <w:vAlign w:val="center"/>
          </w:tcPr>
          <w:p w14:paraId="57E2E233"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Causas</w:t>
            </w:r>
          </w:p>
        </w:tc>
      </w:tr>
      <w:tr w:rsidR="0021489F" w:rsidRPr="002D3B6D" w14:paraId="04D25899" w14:textId="77777777" w:rsidTr="00F80023">
        <w:trPr>
          <w:trHeight w:val="397"/>
        </w:trPr>
        <w:tc>
          <w:tcPr>
            <w:tcW w:w="1694" w:type="dxa"/>
            <w:vMerge/>
            <w:shd w:val="clear" w:color="auto" w:fill="C6166A"/>
          </w:tcPr>
          <w:p w14:paraId="1DCDADD9" w14:textId="77777777" w:rsidR="0021489F" w:rsidRPr="002D3B6D" w:rsidRDefault="0021489F" w:rsidP="0021489F">
            <w:pPr>
              <w:tabs>
                <w:tab w:val="left" w:pos="5092"/>
              </w:tabs>
              <w:spacing w:after="0" w:line="240" w:lineRule="auto"/>
              <w:jc w:val="center"/>
              <w:rPr>
                <w:rFonts w:ascii="Arial" w:eastAsia="Calibri" w:hAnsi="Arial" w:cs="Arial"/>
                <w:b/>
                <w:bCs/>
                <w:sz w:val="18"/>
                <w:szCs w:val="18"/>
              </w:rPr>
            </w:pPr>
          </w:p>
        </w:tc>
        <w:tc>
          <w:tcPr>
            <w:tcW w:w="1694" w:type="dxa"/>
            <w:vMerge/>
            <w:shd w:val="clear" w:color="auto" w:fill="C6166A"/>
          </w:tcPr>
          <w:p w14:paraId="7693137A" w14:textId="77777777" w:rsidR="0021489F" w:rsidRPr="002D3B6D" w:rsidRDefault="0021489F" w:rsidP="0021489F">
            <w:pPr>
              <w:tabs>
                <w:tab w:val="left" w:pos="5092"/>
              </w:tabs>
              <w:spacing w:after="0" w:line="240" w:lineRule="auto"/>
              <w:jc w:val="center"/>
              <w:rPr>
                <w:rFonts w:ascii="Arial" w:eastAsia="Calibri" w:hAnsi="Arial" w:cs="Arial"/>
                <w:b/>
                <w:bCs/>
                <w:sz w:val="18"/>
                <w:szCs w:val="18"/>
              </w:rPr>
            </w:pPr>
          </w:p>
        </w:tc>
        <w:tc>
          <w:tcPr>
            <w:tcW w:w="1694" w:type="dxa"/>
            <w:vMerge/>
            <w:shd w:val="clear" w:color="auto" w:fill="C6166A"/>
          </w:tcPr>
          <w:p w14:paraId="035F31A0" w14:textId="77777777" w:rsidR="0021489F" w:rsidRPr="002D3B6D" w:rsidRDefault="0021489F" w:rsidP="0021489F">
            <w:pPr>
              <w:tabs>
                <w:tab w:val="left" w:pos="5092"/>
              </w:tabs>
              <w:spacing w:after="0" w:line="240" w:lineRule="auto"/>
              <w:jc w:val="center"/>
              <w:rPr>
                <w:rFonts w:ascii="Arial" w:eastAsia="Calibri" w:hAnsi="Arial" w:cs="Arial"/>
                <w:b/>
                <w:bCs/>
                <w:sz w:val="18"/>
                <w:szCs w:val="18"/>
              </w:rPr>
            </w:pPr>
          </w:p>
        </w:tc>
        <w:tc>
          <w:tcPr>
            <w:tcW w:w="1694" w:type="dxa"/>
            <w:shd w:val="clear" w:color="auto" w:fill="A31077"/>
            <w:vAlign w:val="center"/>
          </w:tcPr>
          <w:p w14:paraId="75FF75CD"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proofErr w:type="spellStart"/>
            <w:r w:rsidRPr="002D3B6D">
              <w:rPr>
                <w:rFonts w:ascii="Arial" w:eastAsia="Calibri" w:hAnsi="Arial" w:cs="Arial"/>
                <w:b/>
                <w:bCs/>
                <w:color w:val="FFFFFF"/>
                <w:sz w:val="18"/>
                <w:szCs w:val="18"/>
              </w:rPr>
              <w:t>AEyCC</w:t>
            </w:r>
            <w:proofErr w:type="spellEnd"/>
          </w:p>
        </w:tc>
        <w:tc>
          <w:tcPr>
            <w:tcW w:w="1694" w:type="dxa"/>
            <w:shd w:val="clear" w:color="auto" w:fill="A31077"/>
            <w:vAlign w:val="center"/>
          </w:tcPr>
          <w:p w14:paraId="64573FE4"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AJ</w:t>
            </w:r>
          </w:p>
        </w:tc>
        <w:tc>
          <w:tcPr>
            <w:tcW w:w="1695" w:type="dxa"/>
            <w:shd w:val="clear" w:color="auto" w:fill="A31077"/>
            <w:vAlign w:val="center"/>
          </w:tcPr>
          <w:p w14:paraId="023B08F0" w14:textId="77777777" w:rsidR="0021489F" w:rsidRPr="002D3B6D" w:rsidRDefault="0021489F" w:rsidP="00F80023">
            <w:pPr>
              <w:tabs>
                <w:tab w:val="left" w:pos="5092"/>
              </w:tabs>
              <w:spacing w:after="0" w:line="240" w:lineRule="auto"/>
              <w:jc w:val="center"/>
              <w:rPr>
                <w:rFonts w:ascii="Arial" w:eastAsia="Calibri" w:hAnsi="Arial" w:cs="Arial"/>
                <w:b/>
                <w:bCs/>
                <w:color w:val="FFFFFF"/>
                <w:sz w:val="18"/>
                <w:szCs w:val="18"/>
              </w:rPr>
            </w:pPr>
            <w:r w:rsidRPr="002D3B6D">
              <w:rPr>
                <w:rFonts w:ascii="Arial" w:eastAsia="Calibri" w:hAnsi="Arial" w:cs="Arial"/>
                <w:b/>
                <w:bCs/>
                <w:color w:val="FFFFFF"/>
                <w:sz w:val="18"/>
                <w:szCs w:val="18"/>
              </w:rPr>
              <w:t>HI</w:t>
            </w:r>
          </w:p>
        </w:tc>
        <w:tc>
          <w:tcPr>
            <w:tcW w:w="1695" w:type="dxa"/>
            <w:vMerge/>
            <w:shd w:val="clear" w:color="auto" w:fill="C6166A"/>
          </w:tcPr>
          <w:p w14:paraId="2DD2A360" w14:textId="77777777" w:rsidR="0021489F" w:rsidRPr="002D3B6D" w:rsidRDefault="0021489F" w:rsidP="0021489F">
            <w:pPr>
              <w:tabs>
                <w:tab w:val="left" w:pos="5092"/>
              </w:tabs>
              <w:spacing w:after="0" w:line="240" w:lineRule="auto"/>
              <w:jc w:val="center"/>
              <w:rPr>
                <w:rFonts w:ascii="Arial" w:eastAsia="Calibri" w:hAnsi="Arial" w:cs="Arial"/>
                <w:b/>
                <w:bCs/>
                <w:sz w:val="18"/>
                <w:szCs w:val="18"/>
              </w:rPr>
            </w:pPr>
          </w:p>
        </w:tc>
      </w:tr>
      <w:tr w:rsidR="0021489F" w:rsidRPr="002D3B6D" w14:paraId="02B73677" w14:textId="77777777" w:rsidTr="00F80023">
        <w:trPr>
          <w:trHeight w:val="397"/>
        </w:trPr>
        <w:tc>
          <w:tcPr>
            <w:tcW w:w="1694" w:type="dxa"/>
            <w:vAlign w:val="center"/>
          </w:tcPr>
          <w:p w14:paraId="149D8AF9" w14:textId="77777777" w:rsidR="0021489F" w:rsidRPr="002D3B6D" w:rsidRDefault="0021489F"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7AE93E6E" w14:textId="77777777" w:rsidR="0021489F" w:rsidRPr="002D3B6D" w:rsidRDefault="0021489F"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610D0934" w14:textId="77777777" w:rsidR="0021489F" w:rsidRPr="002D3B6D" w:rsidRDefault="0021489F"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4C270AD9" w14:textId="77777777" w:rsidR="0021489F" w:rsidRPr="002D3B6D" w:rsidRDefault="0021489F"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10D80372" w14:textId="77777777" w:rsidR="0021489F" w:rsidRPr="002D3B6D" w:rsidRDefault="0021489F"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4A08F35F" w14:textId="77777777" w:rsidR="0021489F" w:rsidRPr="002D3B6D" w:rsidRDefault="0021489F"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546D5DE0" w14:textId="77777777" w:rsidR="0021489F" w:rsidRPr="002D3B6D" w:rsidRDefault="0021489F" w:rsidP="00F80023">
            <w:pPr>
              <w:tabs>
                <w:tab w:val="left" w:pos="5092"/>
              </w:tabs>
              <w:spacing w:after="0" w:line="240" w:lineRule="auto"/>
              <w:jc w:val="center"/>
              <w:rPr>
                <w:rFonts w:ascii="Arial" w:eastAsia="Calibri" w:hAnsi="Arial" w:cs="Arial"/>
                <w:sz w:val="18"/>
                <w:szCs w:val="18"/>
              </w:rPr>
            </w:pPr>
          </w:p>
        </w:tc>
      </w:tr>
      <w:tr w:rsidR="00F80023" w:rsidRPr="00F80023" w14:paraId="250737FE" w14:textId="77777777" w:rsidTr="00F80023">
        <w:trPr>
          <w:trHeight w:val="397"/>
        </w:trPr>
        <w:tc>
          <w:tcPr>
            <w:tcW w:w="1694" w:type="dxa"/>
            <w:vAlign w:val="center"/>
          </w:tcPr>
          <w:p w14:paraId="5ADF47D0"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42D2E2AF"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2F4F3189"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0C2C2612"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14BD3717"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39F729D3"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5A0C4D88"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r>
      <w:tr w:rsidR="00F80023" w:rsidRPr="00F80023" w14:paraId="2DF10FC9" w14:textId="77777777" w:rsidTr="00F80023">
        <w:trPr>
          <w:trHeight w:val="397"/>
        </w:trPr>
        <w:tc>
          <w:tcPr>
            <w:tcW w:w="1694" w:type="dxa"/>
            <w:vAlign w:val="center"/>
          </w:tcPr>
          <w:p w14:paraId="65F558AC"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1057B507"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0FC87F4C"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19C85177"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34EA0751"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1127740A"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319B4D4B"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r>
      <w:tr w:rsidR="00F80023" w:rsidRPr="00F80023" w14:paraId="236C1230" w14:textId="77777777" w:rsidTr="00F80023">
        <w:trPr>
          <w:trHeight w:val="397"/>
        </w:trPr>
        <w:tc>
          <w:tcPr>
            <w:tcW w:w="1694" w:type="dxa"/>
            <w:vAlign w:val="center"/>
          </w:tcPr>
          <w:p w14:paraId="186ADB12"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56630D84"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310A61D6"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76582342"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4" w:type="dxa"/>
            <w:vAlign w:val="center"/>
          </w:tcPr>
          <w:p w14:paraId="2E4D96FC"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71A60CB2"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c>
          <w:tcPr>
            <w:tcW w:w="1695" w:type="dxa"/>
            <w:vAlign w:val="center"/>
          </w:tcPr>
          <w:p w14:paraId="0A420FFD" w14:textId="77777777" w:rsidR="00F80023" w:rsidRPr="00F80023" w:rsidRDefault="00F80023" w:rsidP="00F80023">
            <w:pPr>
              <w:tabs>
                <w:tab w:val="left" w:pos="5092"/>
              </w:tabs>
              <w:spacing w:after="0" w:line="240" w:lineRule="auto"/>
              <w:jc w:val="center"/>
              <w:rPr>
                <w:rFonts w:ascii="Arial" w:eastAsia="Calibri" w:hAnsi="Arial" w:cs="Arial"/>
                <w:sz w:val="18"/>
                <w:szCs w:val="18"/>
              </w:rPr>
            </w:pPr>
          </w:p>
        </w:tc>
      </w:tr>
    </w:tbl>
    <w:p w14:paraId="49B12FC6" w14:textId="77777777" w:rsidR="0021489F" w:rsidRPr="0021489F" w:rsidRDefault="0021489F" w:rsidP="0021489F">
      <w:pPr>
        <w:tabs>
          <w:tab w:val="left" w:pos="5092"/>
        </w:tabs>
        <w:spacing w:after="160" w:line="259" w:lineRule="auto"/>
        <w:rPr>
          <w:rFonts w:ascii="Arial" w:eastAsia="Calibri" w:hAnsi="Arial" w:cs="Arial"/>
          <w:sz w:val="24"/>
          <w:szCs w:val="24"/>
        </w:rPr>
      </w:pPr>
    </w:p>
    <w:p w14:paraId="3E4885F9" w14:textId="77777777" w:rsidR="00F80023" w:rsidRDefault="0021489F" w:rsidP="00F80023">
      <w:pPr>
        <w:tabs>
          <w:tab w:val="left" w:pos="5092"/>
        </w:tabs>
        <w:spacing w:after="160" w:line="259" w:lineRule="auto"/>
        <w:jc w:val="center"/>
        <w:rPr>
          <w:rFonts w:ascii="Arial" w:eastAsia="Calibri" w:hAnsi="Arial" w:cs="Arial"/>
          <w:sz w:val="16"/>
          <w:szCs w:val="16"/>
        </w:rPr>
      </w:pPr>
      <w:proofErr w:type="spellStart"/>
      <w:r w:rsidRPr="0021489F">
        <w:rPr>
          <w:rFonts w:ascii="Arial" w:eastAsia="Calibri" w:hAnsi="Arial" w:cs="Arial"/>
          <w:b/>
          <w:bCs/>
          <w:sz w:val="16"/>
          <w:szCs w:val="16"/>
        </w:rPr>
        <w:t>AEyCC</w:t>
      </w:r>
      <w:proofErr w:type="spellEnd"/>
      <w:r w:rsidRPr="0021489F">
        <w:rPr>
          <w:rFonts w:ascii="Arial" w:eastAsia="Calibri" w:hAnsi="Arial" w:cs="Arial"/>
          <w:b/>
          <w:bCs/>
          <w:sz w:val="16"/>
          <w:szCs w:val="16"/>
        </w:rPr>
        <w:t>:</w:t>
      </w:r>
      <w:r w:rsidRPr="0021489F">
        <w:rPr>
          <w:rFonts w:ascii="Arial" w:eastAsia="Calibri" w:hAnsi="Arial" w:cs="Arial"/>
          <w:sz w:val="16"/>
          <w:szCs w:val="16"/>
        </w:rPr>
        <w:t xml:space="preserve"> Actas de escrutinio y cómputo       </w:t>
      </w:r>
      <w:r w:rsidRPr="0021489F">
        <w:rPr>
          <w:rFonts w:ascii="Arial" w:eastAsia="Calibri" w:hAnsi="Arial" w:cs="Arial"/>
          <w:b/>
          <w:bCs/>
          <w:sz w:val="16"/>
          <w:szCs w:val="16"/>
        </w:rPr>
        <w:t>AJ:</w:t>
      </w:r>
      <w:r w:rsidRPr="0021489F">
        <w:rPr>
          <w:rFonts w:ascii="Arial" w:eastAsia="Calibri" w:hAnsi="Arial" w:cs="Arial"/>
          <w:sz w:val="16"/>
          <w:szCs w:val="16"/>
        </w:rPr>
        <w:t xml:space="preserve"> Actas de la Jornada Electoral       </w:t>
      </w:r>
      <w:r w:rsidRPr="0021489F">
        <w:rPr>
          <w:rFonts w:ascii="Arial" w:eastAsia="Calibri" w:hAnsi="Arial" w:cs="Arial"/>
          <w:b/>
          <w:bCs/>
          <w:sz w:val="16"/>
          <w:szCs w:val="16"/>
        </w:rPr>
        <w:t>HI:</w:t>
      </w:r>
      <w:r w:rsidRPr="0021489F">
        <w:rPr>
          <w:rFonts w:ascii="Arial" w:eastAsia="Calibri" w:hAnsi="Arial" w:cs="Arial"/>
          <w:sz w:val="16"/>
          <w:szCs w:val="16"/>
        </w:rPr>
        <w:t xml:space="preserve"> Hojas de Incidentes       </w:t>
      </w:r>
      <w:r w:rsidRPr="0021489F">
        <w:rPr>
          <w:rFonts w:ascii="Arial" w:eastAsia="Calibri" w:hAnsi="Arial" w:cs="Arial"/>
          <w:b/>
          <w:bCs/>
          <w:sz w:val="16"/>
          <w:szCs w:val="16"/>
        </w:rPr>
        <w:t>EP:</w:t>
      </w:r>
      <w:r w:rsidRPr="0021489F">
        <w:rPr>
          <w:rFonts w:ascii="Arial" w:eastAsia="Calibri" w:hAnsi="Arial" w:cs="Arial"/>
          <w:sz w:val="16"/>
          <w:szCs w:val="16"/>
        </w:rPr>
        <w:t xml:space="preserve"> Escritos de protesta</w:t>
      </w:r>
    </w:p>
    <w:p w14:paraId="2293C5F8" w14:textId="793D4337" w:rsidR="0021489F" w:rsidRPr="00F80023" w:rsidRDefault="0021489F" w:rsidP="00F80023">
      <w:pPr>
        <w:tabs>
          <w:tab w:val="left" w:pos="5092"/>
        </w:tabs>
        <w:spacing w:after="160" w:line="259" w:lineRule="auto"/>
        <w:jc w:val="center"/>
        <w:rPr>
          <w:rFonts w:ascii="Arial" w:eastAsia="Calibri" w:hAnsi="Arial" w:cs="Arial"/>
          <w:sz w:val="16"/>
          <w:szCs w:val="16"/>
        </w:rPr>
      </w:pPr>
      <w:r w:rsidRPr="00F80023">
        <w:rPr>
          <w:rFonts w:ascii="Arial" w:eastAsia="Calibri" w:hAnsi="Arial" w:cs="Arial"/>
          <w:b/>
          <w:bCs/>
          <w:color w:val="A31077"/>
          <w:sz w:val="24"/>
          <w:szCs w:val="24"/>
          <w:u w:val="single"/>
        </w:rPr>
        <w:t>Instructivo de Llenado del Cuadro de Control de Casillas</w:t>
      </w:r>
    </w:p>
    <w:p w14:paraId="1A1E838D" w14:textId="77777777" w:rsidR="0021489F" w:rsidRPr="00F80023" w:rsidRDefault="0021489F" w:rsidP="00F80023">
      <w:pPr>
        <w:tabs>
          <w:tab w:val="left" w:pos="5092"/>
        </w:tabs>
        <w:spacing w:after="160"/>
        <w:jc w:val="both"/>
        <w:rPr>
          <w:rFonts w:ascii="Arial" w:eastAsia="Calibri" w:hAnsi="Arial" w:cs="Arial"/>
          <w:sz w:val="24"/>
          <w:szCs w:val="24"/>
        </w:rPr>
      </w:pPr>
    </w:p>
    <w:p w14:paraId="1FA98481" w14:textId="77777777" w:rsidR="0021489F" w:rsidRPr="00F80023" w:rsidRDefault="0021489F" w:rsidP="00F80023">
      <w:pPr>
        <w:numPr>
          <w:ilvl w:val="0"/>
          <w:numId w:val="3"/>
        </w:numPr>
        <w:tabs>
          <w:tab w:val="left" w:pos="5092"/>
        </w:tabs>
        <w:spacing w:after="160"/>
        <w:contextualSpacing/>
        <w:jc w:val="both"/>
        <w:rPr>
          <w:rFonts w:ascii="Arial" w:eastAsia="Calibri" w:hAnsi="Arial" w:cs="Arial"/>
          <w:sz w:val="24"/>
          <w:szCs w:val="24"/>
        </w:rPr>
      </w:pPr>
      <w:r w:rsidRPr="00F80023">
        <w:rPr>
          <w:rFonts w:ascii="Arial" w:eastAsia="Calibri" w:hAnsi="Arial" w:cs="Arial"/>
          <w:sz w:val="24"/>
          <w:szCs w:val="24"/>
        </w:rPr>
        <w:t xml:space="preserve">En el espacio </w:t>
      </w:r>
      <w:r w:rsidRPr="00F80023">
        <w:rPr>
          <w:rFonts w:ascii="Arial" w:eastAsia="Calibri" w:hAnsi="Arial" w:cs="Arial"/>
          <w:b/>
          <w:bCs/>
          <w:sz w:val="24"/>
          <w:szCs w:val="24"/>
        </w:rPr>
        <w:t>Distrito Electoral</w:t>
      </w:r>
      <w:r w:rsidRPr="00F80023">
        <w:rPr>
          <w:rFonts w:ascii="Arial" w:eastAsia="Calibri" w:hAnsi="Arial" w:cs="Arial"/>
          <w:sz w:val="24"/>
          <w:szCs w:val="24"/>
        </w:rPr>
        <w:t xml:space="preserve"> se anotará el Distrito que corresponda en número arábigo.</w:t>
      </w:r>
    </w:p>
    <w:p w14:paraId="454CF8E4"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34F52D3A" w14:textId="77777777" w:rsidR="0021489F" w:rsidRPr="00F80023" w:rsidRDefault="0021489F" w:rsidP="00F80023">
      <w:pPr>
        <w:numPr>
          <w:ilvl w:val="0"/>
          <w:numId w:val="3"/>
        </w:numPr>
        <w:tabs>
          <w:tab w:val="left" w:pos="5092"/>
        </w:tabs>
        <w:spacing w:after="160"/>
        <w:contextualSpacing/>
        <w:jc w:val="both"/>
        <w:rPr>
          <w:rFonts w:ascii="Arial" w:eastAsia="Calibri" w:hAnsi="Arial" w:cs="Arial"/>
          <w:sz w:val="24"/>
          <w:szCs w:val="24"/>
        </w:rPr>
      </w:pPr>
      <w:r w:rsidRPr="00F80023">
        <w:rPr>
          <w:rFonts w:ascii="Arial" w:eastAsia="Calibri" w:hAnsi="Arial" w:cs="Arial"/>
          <w:sz w:val="24"/>
          <w:szCs w:val="24"/>
        </w:rPr>
        <w:t xml:space="preserve">En el espacio de </w:t>
      </w:r>
      <w:r w:rsidRPr="00F80023">
        <w:rPr>
          <w:rFonts w:ascii="Arial" w:eastAsia="Calibri" w:hAnsi="Arial" w:cs="Arial"/>
          <w:b/>
          <w:bCs/>
          <w:sz w:val="24"/>
          <w:szCs w:val="24"/>
        </w:rPr>
        <w:t>Total de Secciones</w:t>
      </w:r>
      <w:r w:rsidRPr="00F80023">
        <w:rPr>
          <w:rFonts w:ascii="Arial" w:eastAsia="Calibri" w:hAnsi="Arial" w:cs="Arial"/>
          <w:sz w:val="24"/>
          <w:szCs w:val="24"/>
        </w:rPr>
        <w:t xml:space="preserve"> se anotará el número de secciones correspondientes al ámbito territorial del Distrito Electoral que corresponda; o bien tratándose del expediente que conformen los Consejos Cabecera se asentará el total de secciones de los Distritos que convergen en el ámbito de Demarcación territorial.</w:t>
      </w:r>
    </w:p>
    <w:p w14:paraId="3CD4E136"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4DD0B7F9" w14:textId="77777777" w:rsidR="0021489F" w:rsidRPr="00F80023" w:rsidRDefault="0021489F" w:rsidP="00F80023">
      <w:pPr>
        <w:numPr>
          <w:ilvl w:val="0"/>
          <w:numId w:val="3"/>
        </w:numPr>
        <w:tabs>
          <w:tab w:val="left" w:pos="5092"/>
        </w:tabs>
        <w:spacing w:after="160"/>
        <w:contextualSpacing/>
        <w:jc w:val="both"/>
        <w:rPr>
          <w:rFonts w:ascii="Arial" w:eastAsia="Calibri" w:hAnsi="Arial" w:cs="Arial"/>
          <w:sz w:val="24"/>
          <w:szCs w:val="24"/>
        </w:rPr>
      </w:pPr>
      <w:r w:rsidRPr="00F80023">
        <w:rPr>
          <w:rFonts w:ascii="Arial" w:eastAsia="Calibri" w:hAnsi="Arial" w:cs="Arial"/>
          <w:sz w:val="24"/>
          <w:szCs w:val="24"/>
        </w:rPr>
        <w:t xml:space="preserve">En el recuadro relativo a </w:t>
      </w:r>
      <w:r w:rsidRPr="00F80023">
        <w:rPr>
          <w:rFonts w:ascii="Arial" w:eastAsia="Calibri" w:hAnsi="Arial" w:cs="Arial"/>
          <w:b/>
          <w:bCs/>
          <w:sz w:val="24"/>
          <w:szCs w:val="24"/>
        </w:rPr>
        <w:t>Total de casillas</w:t>
      </w:r>
      <w:r w:rsidRPr="00F80023">
        <w:rPr>
          <w:rFonts w:ascii="Arial" w:eastAsia="Calibri" w:hAnsi="Arial" w:cs="Arial"/>
          <w:sz w:val="24"/>
          <w:szCs w:val="24"/>
        </w:rPr>
        <w:t xml:space="preserve">, se anotará en los espacios correspondientes, lo siguiente: </w:t>
      </w:r>
    </w:p>
    <w:p w14:paraId="5B2E9FC0" w14:textId="77777777" w:rsidR="0021489F" w:rsidRPr="00F80023" w:rsidRDefault="0021489F" w:rsidP="00F80023">
      <w:pPr>
        <w:tabs>
          <w:tab w:val="left" w:pos="5092"/>
        </w:tabs>
        <w:spacing w:after="0"/>
        <w:ind w:firstLine="708"/>
        <w:jc w:val="both"/>
        <w:rPr>
          <w:rFonts w:ascii="Arial" w:eastAsia="Calibri" w:hAnsi="Arial" w:cs="Arial"/>
          <w:sz w:val="24"/>
          <w:szCs w:val="24"/>
        </w:rPr>
      </w:pPr>
    </w:p>
    <w:p w14:paraId="26B36FDA" w14:textId="77777777" w:rsidR="0021489F" w:rsidRPr="00F80023" w:rsidRDefault="0021489F" w:rsidP="00F80023">
      <w:pPr>
        <w:numPr>
          <w:ilvl w:val="0"/>
          <w:numId w:val="1"/>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Aprobadas:</w:t>
      </w:r>
      <w:r w:rsidRPr="00F80023">
        <w:rPr>
          <w:rFonts w:ascii="Arial" w:eastAsia="Calibri" w:hAnsi="Arial" w:cs="Arial"/>
          <w:sz w:val="24"/>
          <w:szCs w:val="24"/>
        </w:rPr>
        <w:t xml:space="preserve"> El número total que aprobaron los Consejos Distritales del INE. </w:t>
      </w:r>
    </w:p>
    <w:p w14:paraId="4CD6D5A3" w14:textId="77777777" w:rsidR="0021489F" w:rsidRPr="00F80023" w:rsidRDefault="0021489F" w:rsidP="00F80023">
      <w:pPr>
        <w:numPr>
          <w:ilvl w:val="0"/>
          <w:numId w:val="1"/>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Instaladas:</w:t>
      </w:r>
      <w:r w:rsidRPr="00F80023">
        <w:rPr>
          <w:rFonts w:ascii="Arial" w:eastAsia="Calibri" w:hAnsi="Arial" w:cs="Arial"/>
          <w:sz w:val="24"/>
          <w:szCs w:val="24"/>
        </w:rPr>
        <w:t xml:space="preserve"> El número total de casillas que se instalaron el día de la elección. </w:t>
      </w:r>
    </w:p>
    <w:p w14:paraId="68CEA714" w14:textId="77777777" w:rsidR="0021489F" w:rsidRPr="00F80023" w:rsidRDefault="0021489F" w:rsidP="00F80023">
      <w:pPr>
        <w:numPr>
          <w:ilvl w:val="0"/>
          <w:numId w:val="1"/>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No instaladas:</w:t>
      </w:r>
      <w:r w:rsidRPr="00F80023">
        <w:rPr>
          <w:rFonts w:ascii="Arial" w:eastAsia="Calibri" w:hAnsi="Arial" w:cs="Arial"/>
          <w:sz w:val="24"/>
          <w:szCs w:val="24"/>
        </w:rPr>
        <w:t xml:space="preserve"> En su caso, el número de casillas que, por causas de fuerza mayor, no se instalaron el día de la elección. </w:t>
      </w:r>
    </w:p>
    <w:p w14:paraId="5AEC9470"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4107754A" w14:textId="77777777" w:rsidR="0021489F" w:rsidRPr="00F80023" w:rsidRDefault="0021489F" w:rsidP="00F80023">
      <w:pPr>
        <w:numPr>
          <w:ilvl w:val="0"/>
          <w:numId w:val="3"/>
        </w:numPr>
        <w:tabs>
          <w:tab w:val="left" w:pos="5092"/>
        </w:tabs>
        <w:spacing w:after="160"/>
        <w:contextualSpacing/>
        <w:jc w:val="both"/>
        <w:rPr>
          <w:rFonts w:ascii="Arial" w:eastAsia="Calibri" w:hAnsi="Arial" w:cs="Arial"/>
          <w:sz w:val="24"/>
          <w:szCs w:val="24"/>
        </w:rPr>
      </w:pPr>
      <w:r w:rsidRPr="00F80023">
        <w:rPr>
          <w:rFonts w:ascii="Arial" w:eastAsia="Calibri" w:hAnsi="Arial" w:cs="Arial"/>
          <w:sz w:val="24"/>
          <w:szCs w:val="24"/>
        </w:rPr>
        <w:t xml:space="preserve">En el apartado </w:t>
      </w:r>
      <w:r w:rsidRPr="00F80023">
        <w:rPr>
          <w:rFonts w:ascii="Arial" w:eastAsia="Calibri" w:hAnsi="Arial" w:cs="Arial"/>
          <w:b/>
          <w:bCs/>
          <w:sz w:val="24"/>
          <w:szCs w:val="24"/>
        </w:rPr>
        <w:t>Total de actas y escritos que se incluyen</w:t>
      </w:r>
      <w:r w:rsidRPr="00F80023">
        <w:rPr>
          <w:rFonts w:ascii="Arial" w:eastAsia="Calibri" w:hAnsi="Arial" w:cs="Arial"/>
          <w:sz w:val="24"/>
          <w:szCs w:val="24"/>
        </w:rPr>
        <w:t>, se anotará en los recuadros correspondientes, lo siguiente:</w:t>
      </w:r>
    </w:p>
    <w:p w14:paraId="562B613D"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593E3454" w14:textId="77777777" w:rsidR="0021489F" w:rsidRPr="00F80023" w:rsidRDefault="0021489F" w:rsidP="00F80023">
      <w:pPr>
        <w:numPr>
          <w:ilvl w:val="0"/>
          <w:numId w:val="2"/>
        </w:numPr>
        <w:tabs>
          <w:tab w:val="left" w:pos="5092"/>
        </w:tabs>
        <w:spacing w:after="160"/>
        <w:contextualSpacing/>
        <w:jc w:val="both"/>
        <w:rPr>
          <w:rFonts w:ascii="Arial" w:eastAsia="Calibri" w:hAnsi="Arial" w:cs="Arial"/>
          <w:sz w:val="24"/>
          <w:szCs w:val="24"/>
        </w:rPr>
      </w:pPr>
      <w:proofErr w:type="spellStart"/>
      <w:r w:rsidRPr="00F80023">
        <w:rPr>
          <w:rFonts w:ascii="Arial" w:eastAsia="Calibri" w:hAnsi="Arial" w:cs="Arial"/>
          <w:b/>
          <w:bCs/>
          <w:sz w:val="24"/>
          <w:szCs w:val="24"/>
        </w:rPr>
        <w:t>AEyCC</w:t>
      </w:r>
      <w:proofErr w:type="spellEnd"/>
      <w:r w:rsidRPr="00F80023">
        <w:rPr>
          <w:rFonts w:ascii="Arial" w:eastAsia="Calibri" w:hAnsi="Arial" w:cs="Arial"/>
          <w:b/>
          <w:bCs/>
          <w:sz w:val="24"/>
          <w:szCs w:val="24"/>
        </w:rPr>
        <w:t>:</w:t>
      </w:r>
      <w:r w:rsidRPr="00F80023">
        <w:rPr>
          <w:rFonts w:ascii="Arial" w:eastAsia="Calibri" w:hAnsi="Arial" w:cs="Arial"/>
          <w:sz w:val="24"/>
          <w:szCs w:val="24"/>
        </w:rPr>
        <w:t xml:space="preserve"> El número total de Actas de Escrutinio y Cómputo que se integran en el expediente, incluyendo las actas levantadas en el Consejo Distrital/Municipal. Tratándose de la elección de Diputados por el Principio de Representación Proporcional en ese recuadro se asentará el número de actas correspondientes a las casillas especiales que se instalaron en el ámbito del Distrito Electoral de que se trate y que se integran al expediente. </w:t>
      </w:r>
    </w:p>
    <w:p w14:paraId="426A6C2F" w14:textId="77777777" w:rsidR="0021489F" w:rsidRPr="00C025CB" w:rsidRDefault="0021489F" w:rsidP="00F80023">
      <w:pPr>
        <w:numPr>
          <w:ilvl w:val="0"/>
          <w:numId w:val="2"/>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 xml:space="preserve">AJE: </w:t>
      </w:r>
      <w:r w:rsidRPr="00F80023">
        <w:rPr>
          <w:rFonts w:ascii="Arial" w:eastAsia="Calibri" w:hAnsi="Arial" w:cs="Arial"/>
          <w:sz w:val="24"/>
          <w:szCs w:val="24"/>
        </w:rPr>
        <w:t xml:space="preserve">El número total de Actas de la Jornada Electoral que se integran al expediente. Tratándose de la elección de Diputados por el Principio de Representación Proporcional, en ese recuadro se asentará el número de actas de la Jornada Electoral correspondientes a las casillas especiales que se instalaron en el ámbito del Distrito </w:t>
      </w:r>
      <w:r w:rsidRPr="00C025CB">
        <w:rPr>
          <w:rFonts w:ascii="Arial" w:eastAsia="Calibri" w:hAnsi="Arial" w:cs="Arial"/>
          <w:sz w:val="24"/>
          <w:szCs w:val="24"/>
        </w:rPr>
        <w:t>Electoral de que se trate y que se integran al expediente.</w:t>
      </w:r>
    </w:p>
    <w:p w14:paraId="07C50F9C" w14:textId="3C80F3F7" w:rsidR="0021489F" w:rsidRPr="00C025CB" w:rsidRDefault="0021489F" w:rsidP="00F80023">
      <w:pPr>
        <w:numPr>
          <w:ilvl w:val="0"/>
          <w:numId w:val="2"/>
        </w:numPr>
        <w:tabs>
          <w:tab w:val="left" w:pos="5092"/>
        </w:tabs>
        <w:spacing w:after="160"/>
        <w:contextualSpacing/>
        <w:jc w:val="both"/>
        <w:rPr>
          <w:rFonts w:ascii="Arial" w:eastAsia="Calibri" w:hAnsi="Arial" w:cs="Arial"/>
          <w:sz w:val="24"/>
          <w:szCs w:val="24"/>
        </w:rPr>
      </w:pPr>
      <w:r w:rsidRPr="00C025CB">
        <w:rPr>
          <w:rFonts w:ascii="Arial" w:eastAsia="Calibri" w:hAnsi="Arial" w:cs="Arial"/>
          <w:b/>
          <w:bCs/>
          <w:sz w:val="24"/>
          <w:szCs w:val="24"/>
        </w:rPr>
        <w:t>HI:</w:t>
      </w:r>
      <w:r w:rsidRPr="00C025CB">
        <w:rPr>
          <w:rFonts w:ascii="Arial" w:eastAsia="Calibri" w:hAnsi="Arial" w:cs="Arial"/>
          <w:sz w:val="24"/>
          <w:szCs w:val="24"/>
        </w:rPr>
        <w:t xml:space="preserve"> El número total de hojas</w:t>
      </w:r>
      <w:r w:rsidR="009214C4" w:rsidRPr="00C025CB">
        <w:rPr>
          <w:rFonts w:ascii="Arial" w:eastAsia="Calibri" w:hAnsi="Arial" w:cs="Arial"/>
          <w:sz w:val="24"/>
          <w:szCs w:val="24"/>
        </w:rPr>
        <w:t xml:space="preserve"> de incidentes</w:t>
      </w:r>
      <w:r w:rsidRPr="00C025CB">
        <w:rPr>
          <w:rFonts w:ascii="Arial" w:eastAsia="Calibri" w:hAnsi="Arial" w:cs="Arial"/>
          <w:sz w:val="24"/>
          <w:szCs w:val="24"/>
        </w:rPr>
        <w:t xml:space="preserve"> que se integran al expediente, las cuales se contabilizarán por casilla, no por el número de fojas que cada una de ellas la integren. Tratándose de la elección de Diputados por el Principio de Representación Proporcional, en ese recuadro se asentará el número de </w:t>
      </w:r>
      <w:r w:rsidR="009214C4" w:rsidRPr="00C025CB">
        <w:rPr>
          <w:rFonts w:ascii="Arial" w:eastAsia="Calibri" w:hAnsi="Arial" w:cs="Arial"/>
          <w:sz w:val="24"/>
          <w:szCs w:val="24"/>
        </w:rPr>
        <w:t>h</w:t>
      </w:r>
      <w:r w:rsidRPr="00C025CB">
        <w:rPr>
          <w:rFonts w:ascii="Arial" w:eastAsia="Calibri" w:hAnsi="Arial" w:cs="Arial"/>
          <w:sz w:val="24"/>
          <w:szCs w:val="24"/>
        </w:rPr>
        <w:t xml:space="preserve">ojas de </w:t>
      </w:r>
      <w:r w:rsidR="009214C4" w:rsidRPr="00C025CB">
        <w:rPr>
          <w:rFonts w:ascii="Arial" w:eastAsia="Calibri" w:hAnsi="Arial" w:cs="Arial"/>
          <w:sz w:val="24"/>
          <w:szCs w:val="24"/>
        </w:rPr>
        <w:t>i</w:t>
      </w:r>
      <w:r w:rsidRPr="00C025CB">
        <w:rPr>
          <w:rFonts w:ascii="Arial" w:eastAsia="Calibri" w:hAnsi="Arial" w:cs="Arial"/>
          <w:sz w:val="24"/>
          <w:szCs w:val="24"/>
        </w:rPr>
        <w:t xml:space="preserve">ncidentes </w:t>
      </w:r>
      <w:r w:rsidRPr="00C025CB">
        <w:rPr>
          <w:rFonts w:ascii="Arial" w:eastAsia="Calibri" w:hAnsi="Arial" w:cs="Arial"/>
          <w:sz w:val="24"/>
          <w:szCs w:val="24"/>
        </w:rPr>
        <w:lastRenderedPageBreak/>
        <w:t xml:space="preserve">correspondientes a las casillas especiales que se instalaron en el ámbito del Distrito Electoral de que se trate y que se integran al expediente. </w:t>
      </w:r>
    </w:p>
    <w:p w14:paraId="2DF4808E" w14:textId="77777777" w:rsidR="0021489F" w:rsidRPr="00C025CB" w:rsidRDefault="0021489F" w:rsidP="00F80023">
      <w:pPr>
        <w:numPr>
          <w:ilvl w:val="0"/>
          <w:numId w:val="2"/>
        </w:numPr>
        <w:tabs>
          <w:tab w:val="left" w:pos="5092"/>
        </w:tabs>
        <w:spacing w:after="160"/>
        <w:contextualSpacing/>
        <w:jc w:val="both"/>
        <w:rPr>
          <w:rFonts w:ascii="Arial" w:eastAsia="Calibri" w:hAnsi="Arial" w:cs="Arial"/>
          <w:sz w:val="24"/>
          <w:szCs w:val="24"/>
        </w:rPr>
      </w:pPr>
      <w:r w:rsidRPr="00C025CB">
        <w:rPr>
          <w:rFonts w:ascii="Arial" w:eastAsia="Calibri" w:hAnsi="Arial" w:cs="Arial"/>
          <w:b/>
          <w:bCs/>
          <w:sz w:val="24"/>
          <w:szCs w:val="24"/>
        </w:rPr>
        <w:t>EP:</w:t>
      </w:r>
      <w:r w:rsidRPr="00C025CB">
        <w:rPr>
          <w:rFonts w:ascii="Arial" w:eastAsia="Calibri" w:hAnsi="Arial" w:cs="Arial"/>
          <w:sz w:val="24"/>
          <w:szCs w:val="24"/>
        </w:rPr>
        <w:t xml:space="preserve"> El número total de escritos de protesta que se extrajeron de los expedientes de la elección del día de la Jornada Electoral y que serán ordenados por Partido Político y/o Candidatura Independiente.</w:t>
      </w:r>
    </w:p>
    <w:p w14:paraId="17F499DC"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1DBF5155" w14:textId="77777777" w:rsidR="0021489F" w:rsidRPr="00F80023" w:rsidRDefault="0021489F" w:rsidP="00F80023">
      <w:pPr>
        <w:numPr>
          <w:ilvl w:val="0"/>
          <w:numId w:val="3"/>
        </w:numPr>
        <w:tabs>
          <w:tab w:val="left" w:pos="5092"/>
        </w:tabs>
        <w:spacing w:after="160"/>
        <w:contextualSpacing/>
        <w:jc w:val="both"/>
        <w:rPr>
          <w:rFonts w:ascii="Arial" w:eastAsia="Calibri" w:hAnsi="Arial" w:cs="Arial"/>
          <w:sz w:val="24"/>
          <w:szCs w:val="24"/>
        </w:rPr>
      </w:pPr>
      <w:r w:rsidRPr="00F80023">
        <w:rPr>
          <w:rFonts w:ascii="Arial" w:eastAsia="Calibri" w:hAnsi="Arial" w:cs="Arial"/>
          <w:sz w:val="24"/>
          <w:szCs w:val="24"/>
        </w:rPr>
        <w:t xml:space="preserve">En el apartado </w:t>
      </w:r>
      <w:r w:rsidRPr="00F80023">
        <w:rPr>
          <w:rFonts w:ascii="Arial" w:eastAsia="Calibri" w:hAnsi="Arial" w:cs="Arial"/>
          <w:b/>
          <w:bCs/>
          <w:sz w:val="24"/>
          <w:szCs w:val="24"/>
        </w:rPr>
        <w:t>Total de actas que no se incluyen</w:t>
      </w:r>
      <w:r w:rsidRPr="00F80023">
        <w:rPr>
          <w:rFonts w:ascii="Arial" w:eastAsia="Calibri" w:hAnsi="Arial" w:cs="Arial"/>
          <w:sz w:val="24"/>
          <w:szCs w:val="24"/>
        </w:rPr>
        <w:t>, se anotará lo siguiente:</w:t>
      </w:r>
    </w:p>
    <w:p w14:paraId="4F9FFD80"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47CCE640" w14:textId="77777777" w:rsidR="0021489F" w:rsidRPr="00F80023" w:rsidRDefault="0021489F" w:rsidP="00F80023">
      <w:pPr>
        <w:numPr>
          <w:ilvl w:val="0"/>
          <w:numId w:val="4"/>
        </w:numPr>
        <w:tabs>
          <w:tab w:val="left" w:pos="5092"/>
        </w:tabs>
        <w:spacing w:after="160"/>
        <w:contextualSpacing/>
        <w:jc w:val="both"/>
        <w:rPr>
          <w:rFonts w:ascii="Arial" w:eastAsia="Calibri" w:hAnsi="Arial" w:cs="Arial"/>
          <w:sz w:val="24"/>
          <w:szCs w:val="24"/>
        </w:rPr>
      </w:pPr>
      <w:proofErr w:type="spellStart"/>
      <w:r w:rsidRPr="00F80023">
        <w:rPr>
          <w:rFonts w:ascii="Arial" w:eastAsia="Calibri" w:hAnsi="Arial" w:cs="Arial"/>
          <w:b/>
          <w:bCs/>
          <w:sz w:val="24"/>
          <w:szCs w:val="24"/>
        </w:rPr>
        <w:t>AEyCC</w:t>
      </w:r>
      <w:proofErr w:type="spellEnd"/>
      <w:r w:rsidRPr="00F80023">
        <w:rPr>
          <w:rFonts w:ascii="Arial" w:eastAsia="Calibri" w:hAnsi="Arial" w:cs="Arial"/>
          <w:b/>
          <w:bCs/>
          <w:sz w:val="24"/>
          <w:szCs w:val="24"/>
        </w:rPr>
        <w:t>:</w:t>
      </w:r>
      <w:r w:rsidRPr="00F80023">
        <w:rPr>
          <w:rFonts w:ascii="Arial" w:eastAsia="Calibri" w:hAnsi="Arial" w:cs="Arial"/>
          <w:sz w:val="24"/>
          <w:szCs w:val="24"/>
        </w:rPr>
        <w:t xml:space="preserve"> El número de Actas de Escrutinio y Cómputo de las casillas, en cuyos paquetes no se hubieran encontrado boletas y no hubiera sido posible realizar el nuevo escrutinio y cómputo. </w:t>
      </w:r>
    </w:p>
    <w:p w14:paraId="1AA9FB6C" w14:textId="77777777" w:rsidR="0021489F" w:rsidRPr="00F80023" w:rsidRDefault="0021489F" w:rsidP="00F80023">
      <w:pPr>
        <w:numPr>
          <w:ilvl w:val="0"/>
          <w:numId w:val="4"/>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AJE:</w:t>
      </w:r>
      <w:r w:rsidRPr="00F80023">
        <w:rPr>
          <w:rFonts w:ascii="Arial" w:eastAsia="Calibri" w:hAnsi="Arial" w:cs="Arial"/>
          <w:sz w:val="24"/>
          <w:szCs w:val="24"/>
        </w:rPr>
        <w:t xml:space="preserve"> El número total de Actas de la Jornada Electoral que no se encontraron en el expediente del paquete electoral, correspondientes a las casillas que se instalaron el día de la jornada electoral y de las cuales en el expediente deberá obrar el respectivo formato de Acta Faltante, el cual indique los motivos por los que no se integra al expediente el acta en cuestión. </w:t>
      </w:r>
    </w:p>
    <w:p w14:paraId="061F0D5E" w14:textId="77777777" w:rsidR="0021489F" w:rsidRPr="00F80023" w:rsidRDefault="0021489F" w:rsidP="00F80023">
      <w:pPr>
        <w:numPr>
          <w:ilvl w:val="0"/>
          <w:numId w:val="4"/>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HI:</w:t>
      </w:r>
      <w:r w:rsidRPr="00F80023">
        <w:rPr>
          <w:rFonts w:ascii="Arial" w:eastAsia="Calibri" w:hAnsi="Arial" w:cs="Arial"/>
          <w:sz w:val="24"/>
          <w:szCs w:val="24"/>
        </w:rPr>
        <w:t xml:space="preserve"> En su caso, el número total de Hojas de Incidentes correspondientes a casillas instaladas que no se encontraron en el paquete electoral y que según el Acta de Escrutinio y cómputo si se levantó en la Mesa.</w:t>
      </w:r>
    </w:p>
    <w:p w14:paraId="70508C4A" w14:textId="77777777" w:rsidR="0021489F" w:rsidRPr="00F80023" w:rsidRDefault="0021489F" w:rsidP="00F80023">
      <w:pPr>
        <w:tabs>
          <w:tab w:val="left" w:pos="5092"/>
        </w:tabs>
        <w:spacing w:after="160"/>
        <w:ind w:left="1080"/>
        <w:contextualSpacing/>
        <w:jc w:val="both"/>
        <w:rPr>
          <w:rFonts w:ascii="Arial" w:eastAsia="Calibri" w:hAnsi="Arial" w:cs="Arial"/>
          <w:sz w:val="24"/>
          <w:szCs w:val="24"/>
        </w:rPr>
      </w:pPr>
    </w:p>
    <w:p w14:paraId="5D22D51D" w14:textId="77777777" w:rsidR="0021489F" w:rsidRPr="00F80023" w:rsidRDefault="0021489F" w:rsidP="00F80023">
      <w:pPr>
        <w:numPr>
          <w:ilvl w:val="0"/>
          <w:numId w:val="3"/>
        </w:numPr>
        <w:tabs>
          <w:tab w:val="left" w:pos="5092"/>
        </w:tabs>
        <w:spacing w:after="160"/>
        <w:contextualSpacing/>
        <w:jc w:val="both"/>
        <w:rPr>
          <w:rFonts w:ascii="Arial" w:eastAsia="Calibri" w:hAnsi="Arial" w:cs="Arial"/>
          <w:sz w:val="24"/>
          <w:szCs w:val="24"/>
        </w:rPr>
      </w:pPr>
      <w:r w:rsidRPr="00F80023">
        <w:rPr>
          <w:rFonts w:ascii="Arial" w:eastAsia="Calibri" w:hAnsi="Arial" w:cs="Arial"/>
          <w:sz w:val="24"/>
          <w:szCs w:val="24"/>
        </w:rPr>
        <w:t xml:space="preserve">En el apartado </w:t>
      </w:r>
      <w:r w:rsidRPr="00F80023">
        <w:rPr>
          <w:rFonts w:ascii="Arial" w:eastAsia="Calibri" w:hAnsi="Arial" w:cs="Arial"/>
          <w:b/>
          <w:bCs/>
          <w:sz w:val="24"/>
          <w:szCs w:val="24"/>
        </w:rPr>
        <w:t>Relación de casillas NO instaladas</w:t>
      </w:r>
      <w:r w:rsidRPr="00F80023">
        <w:rPr>
          <w:rFonts w:ascii="Arial" w:eastAsia="Calibri" w:hAnsi="Arial" w:cs="Arial"/>
          <w:sz w:val="24"/>
          <w:szCs w:val="24"/>
        </w:rPr>
        <w:t>, se anotará:</w:t>
      </w:r>
    </w:p>
    <w:p w14:paraId="1C569879"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412412C1" w14:textId="77777777" w:rsidR="0021489F" w:rsidRPr="00F80023" w:rsidRDefault="0021489F" w:rsidP="00F80023">
      <w:pPr>
        <w:numPr>
          <w:ilvl w:val="0"/>
          <w:numId w:val="5"/>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Número y tipo de casilla:</w:t>
      </w:r>
      <w:r w:rsidRPr="00F80023">
        <w:rPr>
          <w:rFonts w:ascii="Arial" w:eastAsia="Calibri" w:hAnsi="Arial" w:cs="Arial"/>
          <w:sz w:val="24"/>
          <w:szCs w:val="24"/>
        </w:rPr>
        <w:t xml:space="preserve"> El número de sección de la(s) casilla(s) que no fueron instaladas, así como el tipo de la(s) misma(s) (básica, contigua, extraordinaria o especial). </w:t>
      </w:r>
    </w:p>
    <w:p w14:paraId="1FF043D1" w14:textId="77777777" w:rsidR="0021489F" w:rsidRPr="00F80023" w:rsidRDefault="0021489F" w:rsidP="00F80023">
      <w:pPr>
        <w:numPr>
          <w:ilvl w:val="0"/>
          <w:numId w:val="5"/>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Causas:</w:t>
      </w:r>
      <w:r w:rsidRPr="00F80023">
        <w:rPr>
          <w:rFonts w:ascii="Arial" w:eastAsia="Calibri" w:hAnsi="Arial" w:cs="Arial"/>
          <w:sz w:val="24"/>
          <w:szCs w:val="24"/>
        </w:rPr>
        <w:t xml:space="preserve"> Los motivos por los cuales no se instalaron las casillas asentadas en el recuadro inmediato anterior. </w:t>
      </w:r>
    </w:p>
    <w:p w14:paraId="5F666A43" w14:textId="77777777" w:rsidR="0021489F" w:rsidRPr="00F80023" w:rsidRDefault="0021489F" w:rsidP="00F80023">
      <w:pPr>
        <w:tabs>
          <w:tab w:val="left" w:pos="5092"/>
        </w:tabs>
        <w:spacing w:after="160"/>
        <w:ind w:left="720"/>
        <w:contextualSpacing/>
        <w:jc w:val="both"/>
        <w:rPr>
          <w:rFonts w:ascii="Arial" w:eastAsia="Calibri" w:hAnsi="Arial" w:cs="Arial"/>
          <w:sz w:val="24"/>
          <w:szCs w:val="24"/>
        </w:rPr>
      </w:pPr>
    </w:p>
    <w:p w14:paraId="77077529" w14:textId="77777777" w:rsidR="0021489F" w:rsidRPr="00F80023" w:rsidRDefault="0021489F" w:rsidP="00F80023">
      <w:pPr>
        <w:numPr>
          <w:ilvl w:val="0"/>
          <w:numId w:val="3"/>
        </w:numPr>
        <w:tabs>
          <w:tab w:val="left" w:pos="5092"/>
        </w:tabs>
        <w:spacing w:after="160"/>
        <w:contextualSpacing/>
        <w:jc w:val="both"/>
        <w:rPr>
          <w:rFonts w:ascii="Arial" w:eastAsia="Calibri" w:hAnsi="Arial" w:cs="Arial"/>
          <w:sz w:val="24"/>
          <w:szCs w:val="24"/>
        </w:rPr>
      </w:pPr>
      <w:r w:rsidRPr="00F80023">
        <w:rPr>
          <w:rFonts w:ascii="Arial" w:eastAsia="Calibri" w:hAnsi="Arial" w:cs="Arial"/>
          <w:sz w:val="24"/>
          <w:szCs w:val="24"/>
        </w:rPr>
        <w:t xml:space="preserve"> En el apartado </w:t>
      </w:r>
      <w:r w:rsidRPr="00F80023">
        <w:rPr>
          <w:rFonts w:ascii="Arial" w:eastAsia="Calibri" w:hAnsi="Arial" w:cs="Arial"/>
          <w:b/>
          <w:bCs/>
          <w:sz w:val="24"/>
          <w:szCs w:val="24"/>
        </w:rPr>
        <w:t>Relación de casillas cuyas actas no se incluyen</w:t>
      </w:r>
      <w:r w:rsidRPr="00F80023">
        <w:rPr>
          <w:rFonts w:ascii="Arial" w:eastAsia="Calibri" w:hAnsi="Arial" w:cs="Arial"/>
          <w:sz w:val="24"/>
          <w:szCs w:val="24"/>
        </w:rPr>
        <w:t xml:space="preserve">, se anotará de manera específica y pormenorizada el dato que se asentó en el recuadro de Total de Actas que no se incluyen y que se refirió en el punto 5), ello en los términos siguientes: </w:t>
      </w:r>
    </w:p>
    <w:p w14:paraId="7426AA84" w14:textId="77777777" w:rsidR="0021489F" w:rsidRPr="00F80023" w:rsidRDefault="0021489F" w:rsidP="00F80023">
      <w:pPr>
        <w:tabs>
          <w:tab w:val="left" w:pos="5092"/>
        </w:tabs>
        <w:spacing w:after="0"/>
        <w:ind w:left="720"/>
        <w:contextualSpacing/>
        <w:jc w:val="both"/>
        <w:rPr>
          <w:rFonts w:ascii="Arial" w:eastAsia="Calibri" w:hAnsi="Arial" w:cs="Arial"/>
          <w:sz w:val="24"/>
          <w:szCs w:val="24"/>
        </w:rPr>
      </w:pPr>
    </w:p>
    <w:p w14:paraId="0A687747" w14:textId="77777777" w:rsidR="0021489F" w:rsidRPr="00F80023" w:rsidRDefault="0021489F" w:rsidP="00F80023">
      <w:pPr>
        <w:numPr>
          <w:ilvl w:val="0"/>
          <w:numId w:val="6"/>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Número y tipo de casilla:</w:t>
      </w:r>
      <w:r w:rsidRPr="00F80023">
        <w:rPr>
          <w:rFonts w:ascii="Arial" w:eastAsia="Calibri" w:hAnsi="Arial" w:cs="Arial"/>
          <w:sz w:val="24"/>
          <w:szCs w:val="24"/>
        </w:rPr>
        <w:t xml:space="preserve"> El número de sección y tipo de casilla instalada (básica, contigua, extraordinaria o especial), de las que no se incluyen las actas/hojas de escrutinio y cómputo, de la Jornada Electoral o de incidentes. </w:t>
      </w:r>
    </w:p>
    <w:p w14:paraId="64B492DE" w14:textId="77777777" w:rsidR="0021489F" w:rsidRPr="00C025CB" w:rsidRDefault="0021489F" w:rsidP="00F80023">
      <w:pPr>
        <w:numPr>
          <w:ilvl w:val="0"/>
          <w:numId w:val="6"/>
        </w:numPr>
        <w:tabs>
          <w:tab w:val="left" w:pos="5092"/>
        </w:tabs>
        <w:spacing w:after="160"/>
        <w:contextualSpacing/>
        <w:jc w:val="both"/>
        <w:rPr>
          <w:rFonts w:ascii="Arial" w:eastAsia="Calibri" w:hAnsi="Arial" w:cs="Arial"/>
          <w:sz w:val="24"/>
          <w:szCs w:val="24"/>
        </w:rPr>
      </w:pPr>
      <w:r w:rsidRPr="00F80023">
        <w:rPr>
          <w:rFonts w:ascii="Arial" w:eastAsia="Calibri" w:hAnsi="Arial" w:cs="Arial"/>
          <w:b/>
          <w:bCs/>
          <w:sz w:val="24"/>
          <w:szCs w:val="24"/>
        </w:rPr>
        <w:t>(</w:t>
      </w:r>
      <w:proofErr w:type="spellStart"/>
      <w:r w:rsidRPr="00F80023">
        <w:rPr>
          <w:rFonts w:ascii="Arial" w:eastAsia="Calibri" w:hAnsi="Arial" w:cs="Arial"/>
          <w:b/>
          <w:bCs/>
          <w:sz w:val="24"/>
          <w:szCs w:val="24"/>
        </w:rPr>
        <w:t>AEyCC</w:t>
      </w:r>
      <w:proofErr w:type="spellEnd"/>
      <w:r w:rsidRPr="00F80023">
        <w:rPr>
          <w:rFonts w:ascii="Arial" w:eastAsia="Calibri" w:hAnsi="Arial" w:cs="Arial"/>
          <w:b/>
          <w:bCs/>
          <w:sz w:val="24"/>
          <w:szCs w:val="24"/>
        </w:rPr>
        <w:t>, AJE, HI):</w:t>
      </w:r>
      <w:r w:rsidRPr="00F80023">
        <w:rPr>
          <w:rFonts w:ascii="Arial" w:eastAsia="Calibri" w:hAnsi="Arial" w:cs="Arial"/>
          <w:sz w:val="24"/>
          <w:szCs w:val="24"/>
        </w:rPr>
        <w:t xml:space="preserve"> Se marcará con una “X” el tipo de acta que no se incluye y de la cual deberá obrar el respectivo formato de Acta </w:t>
      </w:r>
      <w:r w:rsidRPr="00C025CB">
        <w:rPr>
          <w:rFonts w:ascii="Arial" w:eastAsia="Calibri" w:hAnsi="Arial" w:cs="Arial"/>
          <w:sz w:val="24"/>
          <w:szCs w:val="24"/>
        </w:rPr>
        <w:t xml:space="preserve">Faltante. </w:t>
      </w:r>
    </w:p>
    <w:p w14:paraId="7E7331B3" w14:textId="6332980A" w:rsidR="0021489F" w:rsidRPr="00F80023" w:rsidRDefault="0021489F" w:rsidP="00F80023">
      <w:pPr>
        <w:numPr>
          <w:ilvl w:val="0"/>
          <w:numId w:val="6"/>
        </w:numPr>
        <w:tabs>
          <w:tab w:val="left" w:pos="5092"/>
        </w:tabs>
        <w:spacing w:after="160"/>
        <w:contextualSpacing/>
        <w:jc w:val="both"/>
        <w:rPr>
          <w:rFonts w:ascii="Arial" w:eastAsia="Calibri" w:hAnsi="Arial" w:cs="Arial"/>
          <w:sz w:val="24"/>
          <w:szCs w:val="24"/>
        </w:rPr>
      </w:pPr>
      <w:r w:rsidRPr="00C025CB">
        <w:rPr>
          <w:rFonts w:ascii="Arial" w:eastAsia="Calibri" w:hAnsi="Arial" w:cs="Arial"/>
          <w:sz w:val="24"/>
          <w:szCs w:val="24"/>
        </w:rPr>
        <w:t xml:space="preserve">Tratándose del </w:t>
      </w:r>
      <w:proofErr w:type="spellStart"/>
      <w:r w:rsidRPr="00C025CB">
        <w:rPr>
          <w:rFonts w:ascii="Arial" w:eastAsia="Calibri" w:hAnsi="Arial" w:cs="Arial"/>
          <w:b/>
          <w:bCs/>
          <w:sz w:val="24"/>
          <w:szCs w:val="24"/>
        </w:rPr>
        <w:t>AEyCC</w:t>
      </w:r>
      <w:proofErr w:type="spellEnd"/>
      <w:r w:rsidRPr="00C025CB">
        <w:rPr>
          <w:rFonts w:ascii="Arial" w:eastAsia="Calibri" w:hAnsi="Arial" w:cs="Arial"/>
          <w:b/>
          <w:bCs/>
          <w:sz w:val="24"/>
          <w:szCs w:val="24"/>
        </w:rPr>
        <w:t xml:space="preserve"> </w:t>
      </w:r>
      <w:r w:rsidRPr="00C025CB">
        <w:rPr>
          <w:rFonts w:ascii="Arial" w:eastAsia="Calibri" w:hAnsi="Arial" w:cs="Arial"/>
          <w:sz w:val="24"/>
          <w:szCs w:val="24"/>
        </w:rPr>
        <w:t xml:space="preserve">únicamente será cuando habiéndose instalado la casilla el paquete no se entregue y por cuanto hace a las </w:t>
      </w:r>
      <w:r w:rsidRPr="00C025CB">
        <w:rPr>
          <w:rFonts w:ascii="Arial" w:eastAsia="Calibri" w:hAnsi="Arial" w:cs="Arial"/>
          <w:b/>
          <w:bCs/>
          <w:sz w:val="24"/>
          <w:szCs w:val="24"/>
        </w:rPr>
        <w:t>HI</w:t>
      </w:r>
      <w:r w:rsidRPr="00C025CB">
        <w:rPr>
          <w:rFonts w:ascii="Arial" w:eastAsia="Calibri" w:hAnsi="Arial" w:cs="Arial"/>
          <w:sz w:val="24"/>
          <w:szCs w:val="24"/>
        </w:rPr>
        <w:t xml:space="preserve">, en caso de que </w:t>
      </w:r>
      <w:r w:rsidR="009214C4" w:rsidRPr="00C025CB">
        <w:rPr>
          <w:rFonts w:ascii="Arial" w:eastAsia="Calibri" w:hAnsi="Arial" w:cs="Arial"/>
          <w:sz w:val="24"/>
          <w:szCs w:val="24"/>
        </w:rPr>
        <w:t>é</w:t>
      </w:r>
      <w:r w:rsidRPr="00C025CB">
        <w:rPr>
          <w:rFonts w:ascii="Arial" w:eastAsia="Calibri" w:hAnsi="Arial" w:cs="Arial"/>
          <w:sz w:val="24"/>
          <w:szCs w:val="24"/>
        </w:rPr>
        <w:t>sta se haya reportado en el acta de escrutinio y cómputo de la elección correspondiente, según la imagen prevista con</w:t>
      </w:r>
      <w:r w:rsidRPr="00F80023">
        <w:rPr>
          <w:rFonts w:ascii="Arial" w:eastAsia="Calibri" w:hAnsi="Arial" w:cs="Arial"/>
          <w:sz w:val="24"/>
          <w:szCs w:val="24"/>
        </w:rPr>
        <w:t xml:space="preserve"> antelación. </w:t>
      </w:r>
    </w:p>
    <w:p w14:paraId="27B80672" w14:textId="77777777" w:rsidR="00F80023" w:rsidRDefault="00F80023" w:rsidP="00F80023">
      <w:pPr>
        <w:rPr>
          <w:rFonts w:ascii="Arial" w:eastAsia="Calibri" w:hAnsi="Arial" w:cs="Arial"/>
          <w:b/>
          <w:bCs/>
          <w:sz w:val="24"/>
          <w:szCs w:val="24"/>
        </w:rPr>
      </w:pPr>
    </w:p>
    <w:p w14:paraId="746E6354" w14:textId="61CA44A3" w:rsidR="00FC739D" w:rsidRPr="00F80023" w:rsidRDefault="0021489F" w:rsidP="00F80023">
      <w:pPr>
        <w:rPr>
          <w:sz w:val="24"/>
          <w:szCs w:val="24"/>
        </w:rPr>
      </w:pPr>
      <w:r w:rsidRPr="00F80023">
        <w:rPr>
          <w:rFonts w:ascii="Arial" w:eastAsia="Calibri" w:hAnsi="Arial" w:cs="Arial"/>
          <w:b/>
          <w:bCs/>
          <w:sz w:val="24"/>
          <w:szCs w:val="24"/>
        </w:rPr>
        <w:t>Causas:</w:t>
      </w:r>
      <w:r w:rsidRPr="00F80023">
        <w:rPr>
          <w:rFonts w:ascii="Arial" w:eastAsia="Calibri" w:hAnsi="Arial" w:cs="Arial"/>
          <w:sz w:val="24"/>
          <w:szCs w:val="24"/>
        </w:rPr>
        <w:t xml:space="preserve"> En este recuadro se asentarán los motivos por los que no se incluyó el acta (porque no se encontró, no se entregó el paquete, etc.).</w:t>
      </w:r>
    </w:p>
    <w:sectPr w:rsidR="00FC739D" w:rsidRPr="00F80023" w:rsidSect="00D43AA4">
      <w:headerReference w:type="default" r:id="rId8"/>
      <w:footerReference w:type="default" r:id="rId9"/>
      <w:pgSz w:w="15840" w:h="12240" w:orient="landscape"/>
      <w:pgMar w:top="1701" w:right="1417"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5E4B" w14:textId="77777777" w:rsidR="00D43AA4" w:rsidRDefault="00D43AA4">
      <w:pPr>
        <w:spacing w:after="0" w:line="240" w:lineRule="auto"/>
      </w:pPr>
      <w:r>
        <w:separator/>
      </w:r>
    </w:p>
  </w:endnote>
  <w:endnote w:type="continuationSeparator" w:id="0">
    <w:p w14:paraId="605442BB" w14:textId="77777777" w:rsidR="00D43AA4" w:rsidRDefault="00D4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874385"/>
      <w:docPartObj>
        <w:docPartGallery w:val="Page Numbers (Bottom of Page)"/>
        <w:docPartUnique/>
      </w:docPartObj>
    </w:sdtPr>
    <w:sdtContent>
      <w:sdt>
        <w:sdtPr>
          <w:id w:val="1728636285"/>
          <w:docPartObj>
            <w:docPartGallery w:val="Page Numbers (Top of Page)"/>
            <w:docPartUnique/>
          </w:docPartObj>
        </w:sdtPr>
        <w:sdtContent>
          <w:p w14:paraId="5B4447A2" w14:textId="3376656F" w:rsidR="00FE4112" w:rsidRDefault="00FE411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3F93D8F2" w14:textId="77777777" w:rsidR="0086184A" w:rsidRDefault="008618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15AC" w14:textId="77777777" w:rsidR="00D43AA4" w:rsidRDefault="00D43AA4">
      <w:pPr>
        <w:spacing w:after="0" w:line="240" w:lineRule="auto"/>
      </w:pPr>
      <w:r>
        <w:separator/>
      </w:r>
    </w:p>
  </w:footnote>
  <w:footnote w:type="continuationSeparator" w:id="0">
    <w:p w14:paraId="33307206" w14:textId="77777777" w:rsidR="00D43AA4" w:rsidRDefault="00D4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939B" w14:textId="3578DDC8" w:rsidR="0086184A" w:rsidRDefault="0086184A" w:rsidP="0086184A">
    <w:pPr>
      <w:pStyle w:val="Encabezado"/>
      <w:tabs>
        <w:tab w:val="left" w:pos="1680"/>
      </w:tabs>
      <w:jc w:val="right"/>
    </w:pPr>
    <w:r>
      <w:rPr>
        <w:noProof/>
      </w:rPr>
      <w:drawing>
        <wp:anchor distT="0" distB="0" distL="114300" distR="114300" simplePos="0" relativeHeight="251658240" behindDoc="1" locked="0" layoutInCell="1" allowOverlap="1" wp14:anchorId="616F24FF" wp14:editId="63685B06">
          <wp:simplePos x="0" y="0"/>
          <wp:positionH relativeFrom="column">
            <wp:posOffset>-15875</wp:posOffset>
          </wp:positionH>
          <wp:positionV relativeFrom="paragraph">
            <wp:posOffset>-167640</wp:posOffset>
          </wp:positionV>
          <wp:extent cx="859790" cy="876300"/>
          <wp:effectExtent l="0" t="0" r="0" b="0"/>
          <wp:wrapNone/>
          <wp:docPr id="496915439" name="Imagen 496915439" descr="Encabezado-membretada-NE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68984445" descr="Encabezado-membretada-NEW3.jpg"/>
                  <pic:cNvPicPr>
                    <a:picLocks noChangeAspect="1" noChangeArrowheads="1"/>
                  </pic:cNvPicPr>
                </pic:nvPicPr>
                <pic:blipFill>
                  <a:blip r:embed="rId1">
                    <a:extLst>
                      <a:ext uri="{28A0092B-C50C-407E-A947-70E740481C1C}">
                        <a14:useLocalDpi xmlns:a14="http://schemas.microsoft.com/office/drawing/2010/main" val="0"/>
                      </a:ext>
                    </a:extLst>
                  </a:blip>
                  <a:srcRect r="86639"/>
                  <a:stretch>
                    <a:fillRect/>
                  </a:stretch>
                </pic:blipFill>
                <pic:spPr bwMode="auto">
                  <a:xfrm>
                    <a:off x="0" y="0"/>
                    <a:ext cx="859790" cy="876300"/>
                  </a:xfrm>
                  <a:prstGeom prst="rect">
                    <a:avLst/>
                  </a:prstGeom>
                  <a:noFill/>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7FEB33C2" wp14:editId="73F3CEB0">
          <wp:extent cx="962025" cy="561975"/>
          <wp:effectExtent l="0" t="0" r="9525" b="9525"/>
          <wp:docPr id="1816729357" name="Imagen 181672935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p>
  <w:p w14:paraId="45DCB7B1" w14:textId="0F88F5B6" w:rsidR="00CB2BCB" w:rsidRDefault="001B7F79" w:rsidP="00CB2BCB">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rPr>
    </w:pPr>
    <w:r>
      <w:rPr>
        <w:rFonts w:ascii="Arial" w:eastAsia="Arial" w:hAnsi="Arial" w:cs="Arial"/>
        <w:b/>
        <w:color w:val="000000"/>
      </w:rPr>
      <w:t xml:space="preserve">ANEXO DEL ACUERDO: </w:t>
    </w:r>
    <w:r w:rsidR="00CB2BCB">
      <w:rPr>
        <w:rFonts w:ascii="Arial" w:eastAsia="Arial" w:hAnsi="Arial" w:cs="Arial"/>
        <w:b/>
        <w:color w:val="000000"/>
      </w:rPr>
      <w:t>IEM-</w:t>
    </w:r>
    <w:r w:rsidR="00CB2BCB" w:rsidRPr="004C6D4F">
      <w:rPr>
        <w:rFonts w:ascii="Arial" w:eastAsia="Arial" w:hAnsi="Arial" w:cs="Arial"/>
        <w:b/>
        <w:color w:val="000000"/>
      </w:rPr>
      <w:t>C</w:t>
    </w:r>
    <w:r>
      <w:rPr>
        <w:rFonts w:ascii="Arial" w:eastAsia="Arial" w:hAnsi="Arial" w:cs="Arial"/>
        <w:b/>
        <w:color w:val="000000"/>
      </w:rPr>
      <w:t>G</w:t>
    </w:r>
    <w:r w:rsidR="00CB2BCB" w:rsidRPr="004C6D4F">
      <w:rPr>
        <w:rFonts w:ascii="Arial" w:eastAsia="Arial" w:hAnsi="Arial" w:cs="Arial"/>
        <w:b/>
        <w:color w:val="000000"/>
      </w:rPr>
      <w:t>-</w:t>
    </w:r>
    <w:r w:rsidR="00982C15">
      <w:rPr>
        <w:rFonts w:ascii="Arial" w:eastAsia="Arial" w:hAnsi="Arial" w:cs="Arial"/>
        <w:b/>
        <w:color w:val="000000"/>
      </w:rPr>
      <w:t>56</w:t>
    </w:r>
    <w:r w:rsidR="00CB2BCB" w:rsidRPr="004C6D4F">
      <w:rPr>
        <w:rFonts w:ascii="Arial" w:eastAsia="Arial" w:hAnsi="Arial" w:cs="Arial"/>
        <w:b/>
        <w:color w:val="000000"/>
      </w:rPr>
      <w:t>/2</w:t>
    </w:r>
    <w:r w:rsidR="00CB2BCB">
      <w:rPr>
        <w:rFonts w:ascii="Arial" w:eastAsia="Arial" w:hAnsi="Arial" w:cs="Arial"/>
        <w:b/>
        <w:color w:val="000000"/>
      </w:rPr>
      <w:t>024</w:t>
    </w:r>
  </w:p>
  <w:p w14:paraId="780D92B7" w14:textId="2380F45D" w:rsidR="00CB14D6" w:rsidRPr="007A4C63" w:rsidRDefault="0021489F" w:rsidP="007A4C63">
    <w:pPr>
      <w:pStyle w:val="Encabezado"/>
      <w:tabs>
        <w:tab w:val="clear" w:pos="4419"/>
        <w:tab w:val="clear" w:pos="8838"/>
        <w:tab w:val="left" w:pos="1680"/>
      </w:tabs>
      <w:jc w:val="right"/>
    </w:pPr>
    <w:r>
      <w:rPr>
        <w:noProof/>
      </w:rPr>
      <w:drawing>
        <wp:anchor distT="0" distB="0" distL="114300" distR="114300" simplePos="0" relativeHeight="251660288" behindDoc="1" locked="0" layoutInCell="1" allowOverlap="1" wp14:anchorId="7E258D61" wp14:editId="08595AAE">
          <wp:simplePos x="0" y="0"/>
          <wp:positionH relativeFrom="column">
            <wp:posOffset>-369570</wp:posOffset>
          </wp:positionH>
          <wp:positionV relativeFrom="paragraph">
            <wp:posOffset>1090930</wp:posOffset>
          </wp:positionV>
          <wp:extent cx="8658225" cy="5731510"/>
          <wp:effectExtent l="0" t="0" r="9525" b="2540"/>
          <wp:wrapNone/>
          <wp:docPr id="11889678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56885" name="Imagen 1" descr="Imagen que contiene Texto&#10;&#10;Descripción generada automáticamente"/>
                  <pic:cNvPicPr/>
                </pic:nvPicPr>
                <pic:blipFill rotWithShape="1">
                  <a:blip r:embed="rId3">
                    <a:extLst>
                      <a:ext uri="{28A0092B-C50C-407E-A947-70E740481C1C}">
                        <a14:useLocalDpi xmlns:a14="http://schemas.microsoft.com/office/drawing/2010/main" val="0"/>
                      </a:ext>
                    </a:extLst>
                  </a:blip>
                  <a:srcRect t="50010"/>
                  <a:stretch/>
                </pic:blipFill>
                <pic:spPr bwMode="auto">
                  <a:xfrm>
                    <a:off x="0" y="0"/>
                    <a:ext cx="8658225" cy="573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5F5"/>
    <w:multiLevelType w:val="hybridMultilevel"/>
    <w:tmpl w:val="AEBE3192"/>
    <w:lvl w:ilvl="0" w:tplc="2788177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6C70BF"/>
    <w:multiLevelType w:val="hybridMultilevel"/>
    <w:tmpl w:val="1F848BA0"/>
    <w:lvl w:ilvl="0" w:tplc="080A0005">
      <w:start w:val="1"/>
      <w:numFmt w:val="bullet"/>
      <w:lvlText w:val=""/>
      <w:lvlJc w:val="left"/>
      <w:pPr>
        <w:ind w:left="1494" w:hanging="360"/>
      </w:pPr>
      <w:rPr>
        <w:rFonts w:ascii="Wingdings" w:hAnsi="Wingding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 w15:restartNumberingAfterBreak="0">
    <w:nsid w:val="0E8773C8"/>
    <w:multiLevelType w:val="hybridMultilevel"/>
    <w:tmpl w:val="38D4A19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F5E35D9"/>
    <w:multiLevelType w:val="hybridMultilevel"/>
    <w:tmpl w:val="F0524286"/>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5B144820"/>
    <w:multiLevelType w:val="hybridMultilevel"/>
    <w:tmpl w:val="F95A8F2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7FAF37F2"/>
    <w:multiLevelType w:val="hybridMultilevel"/>
    <w:tmpl w:val="13EA5FA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1167482813">
    <w:abstractNumId w:val="3"/>
  </w:num>
  <w:num w:numId="2" w16cid:durableId="767966354">
    <w:abstractNumId w:val="5"/>
  </w:num>
  <w:num w:numId="3" w16cid:durableId="984626335">
    <w:abstractNumId w:val="0"/>
  </w:num>
  <w:num w:numId="4" w16cid:durableId="1576546560">
    <w:abstractNumId w:val="2"/>
  </w:num>
  <w:num w:numId="5" w16cid:durableId="2089419785">
    <w:abstractNumId w:val="1"/>
  </w:num>
  <w:num w:numId="6" w16cid:durableId="2027632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79"/>
    <w:rsid w:val="0011524D"/>
    <w:rsid w:val="00153C9C"/>
    <w:rsid w:val="001930D7"/>
    <w:rsid w:val="001B2333"/>
    <w:rsid w:val="001B7F79"/>
    <w:rsid w:val="0021489F"/>
    <w:rsid w:val="002C630D"/>
    <w:rsid w:val="002D3B6D"/>
    <w:rsid w:val="002F1D30"/>
    <w:rsid w:val="00351A79"/>
    <w:rsid w:val="00455840"/>
    <w:rsid w:val="005232E8"/>
    <w:rsid w:val="005852EA"/>
    <w:rsid w:val="00586447"/>
    <w:rsid w:val="005C196E"/>
    <w:rsid w:val="005F7282"/>
    <w:rsid w:val="00640463"/>
    <w:rsid w:val="006F5189"/>
    <w:rsid w:val="00773027"/>
    <w:rsid w:val="007A4C63"/>
    <w:rsid w:val="0086184A"/>
    <w:rsid w:val="00885635"/>
    <w:rsid w:val="008C796D"/>
    <w:rsid w:val="009214C4"/>
    <w:rsid w:val="00964C9C"/>
    <w:rsid w:val="00982C15"/>
    <w:rsid w:val="00A8444A"/>
    <w:rsid w:val="00A9147A"/>
    <w:rsid w:val="00A959ED"/>
    <w:rsid w:val="00B10BCE"/>
    <w:rsid w:val="00BA061C"/>
    <w:rsid w:val="00C025CB"/>
    <w:rsid w:val="00C338C7"/>
    <w:rsid w:val="00C84FA9"/>
    <w:rsid w:val="00CB14D6"/>
    <w:rsid w:val="00CB2BCB"/>
    <w:rsid w:val="00D43AA4"/>
    <w:rsid w:val="00DB0B92"/>
    <w:rsid w:val="00E0336C"/>
    <w:rsid w:val="00E73833"/>
    <w:rsid w:val="00F07EFB"/>
    <w:rsid w:val="00F80023"/>
    <w:rsid w:val="00FC739D"/>
    <w:rsid w:val="00FD7B61"/>
    <w:rsid w:val="00FE41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FBC9"/>
  <w15:chartTrackingRefBased/>
  <w15:docId w15:val="{EFC47220-A884-43F4-9612-57D4A0B4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A79"/>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1A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A79"/>
    <w:rPr>
      <w:kern w:val="0"/>
      <w14:ligatures w14:val="none"/>
    </w:rPr>
  </w:style>
  <w:style w:type="table" w:styleId="Tablaconcuadrcula">
    <w:name w:val="Table Grid"/>
    <w:basedOn w:val="Tablanormal"/>
    <w:uiPriority w:val="39"/>
    <w:unhideWhenUsed/>
    <w:rsid w:val="00351A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618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184A"/>
    <w:rPr>
      <w:kern w:val="0"/>
      <w14:ligatures w14:val="none"/>
    </w:rPr>
  </w:style>
  <w:style w:type="paragraph" w:styleId="NormalWeb">
    <w:name w:val="Normal (Web)"/>
    <w:basedOn w:val="Normal"/>
    <w:uiPriority w:val="99"/>
    <w:unhideWhenUsed/>
    <w:rsid w:val="00FC739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1489F"/>
    <w:pPr>
      <w:spacing w:after="160" w:line="259" w:lineRule="auto"/>
      <w:ind w:left="720"/>
      <w:contextualSpacing/>
    </w:pPr>
  </w:style>
  <w:style w:type="character" w:styleId="Refdecomentario">
    <w:name w:val="annotation reference"/>
    <w:basedOn w:val="Fuentedeprrafopredeter"/>
    <w:uiPriority w:val="99"/>
    <w:semiHidden/>
    <w:unhideWhenUsed/>
    <w:rsid w:val="00964C9C"/>
    <w:rPr>
      <w:sz w:val="16"/>
      <w:szCs w:val="16"/>
    </w:rPr>
  </w:style>
  <w:style w:type="paragraph" w:styleId="Textocomentario">
    <w:name w:val="annotation text"/>
    <w:basedOn w:val="Normal"/>
    <w:link w:val="TextocomentarioCar"/>
    <w:uiPriority w:val="99"/>
    <w:semiHidden/>
    <w:unhideWhenUsed/>
    <w:rsid w:val="00964C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C9C"/>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64C9C"/>
    <w:rPr>
      <w:b/>
      <w:bCs/>
    </w:rPr>
  </w:style>
  <w:style w:type="character" w:customStyle="1" w:styleId="AsuntodelcomentarioCar">
    <w:name w:val="Asunto del comentario Car"/>
    <w:basedOn w:val="TextocomentarioCar"/>
    <w:link w:val="Asuntodelcomentario"/>
    <w:uiPriority w:val="99"/>
    <w:semiHidden/>
    <w:rsid w:val="00964C9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4D805-7479-45BE-A140-647AFFC2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3</cp:revision>
  <dcterms:created xsi:type="dcterms:W3CDTF">2024-02-27T19:22:00Z</dcterms:created>
  <dcterms:modified xsi:type="dcterms:W3CDTF">2024-02-28T20:20:00Z</dcterms:modified>
</cp:coreProperties>
</file>