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7614" w14:textId="0A4A715E" w:rsidR="00D126D7" w:rsidRPr="002C7B51" w:rsidRDefault="00D126D7" w:rsidP="00EF275F">
      <w:pPr>
        <w:spacing w:line="276" w:lineRule="auto"/>
        <w:jc w:val="both"/>
        <w:rPr>
          <w:rFonts w:ascii="Arial" w:hAnsi="Arial" w:cs="Arial"/>
          <w:sz w:val="24"/>
          <w:szCs w:val="24"/>
        </w:rPr>
      </w:pPr>
      <w:bookmarkStart w:id="0" w:name="_Hlk148544907"/>
      <w:r w:rsidRPr="002C7B51">
        <w:rPr>
          <w:rFonts w:ascii="Arial" w:hAnsi="Arial" w:cs="Arial"/>
          <w:b/>
          <w:sz w:val="24"/>
          <w:szCs w:val="24"/>
        </w:rPr>
        <w:t>CONVOCATORIA A LA CIUDADANÍA INTERESADA EN PARTICIPAR COMO ASPIRANTE A CANDIDATURA INDEPENDIENTE PARA DIPUTACIONES POR EL PRINCIPIO DE MAYORÍA RELATIVA, PARA EL PROCESO ELECTORAL ORDINARIO LOCAL 2023-2024.</w:t>
      </w:r>
    </w:p>
    <w:p w14:paraId="3DB80199" w14:textId="77777777" w:rsidR="00220DE9" w:rsidRPr="002C7B51" w:rsidRDefault="00220DE9" w:rsidP="00EF275F">
      <w:pPr>
        <w:spacing w:line="276" w:lineRule="auto"/>
        <w:jc w:val="both"/>
        <w:rPr>
          <w:rFonts w:ascii="Arial" w:hAnsi="Arial" w:cs="Arial"/>
          <w:color w:val="FF0000"/>
          <w:sz w:val="24"/>
          <w:szCs w:val="24"/>
        </w:rPr>
      </w:pPr>
    </w:p>
    <w:p w14:paraId="4C95A1C0" w14:textId="222F51F6" w:rsidR="00D126D7" w:rsidRPr="002C7B51" w:rsidRDefault="00D126D7" w:rsidP="00EF275F">
      <w:pPr>
        <w:spacing w:line="276" w:lineRule="auto"/>
        <w:jc w:val="both"/>
        <w:rPr>
          <w:rFonts w:ascii="Arial" w:hAnsi="Arial" w:cs="Arial"/>
          <w:sz w:val="24"/>
          <w:szCs w:val="24"/>
        </w:rPr>
      </w:pPr>
      <w:r w:rsidRPr="002C7B51">
        <w:rPr>
          <w:rFonts w:ascii="Arial" w:hAnsi="Arial" w:cs="Arial"/>
          <w:sz w:val="24"/>
          <w:szCs w:val="24"/>
        </w:rPr>
        <w:t xml:space="preserve">El </w:t>
      </w:r>
      <w:r w:rsidRPr="002C7B51">
        <w:rPr>
          <w:rFonts w:ascii="Arial" w:hAnsi="Arial" w:cs="Arial"/>
          <w:b/>
          <w:bCs/>
          <w:sz w:val="24"/>
          <w:szCs w:val="24"/>
        </w:rPr>
        <w:t>Instituto Electoral de Michoacán</w:t>
      </w:r>
      <w:r w:rsidRPr="002C7B51">
        <w:rPr>
          <w:rFonts w:ascii="Arial" w:hAnsi="Arial" w:cs="Arial"/>
          <w:sz w:val="24"/>
          <w:szCs w:val="24"/>
        </w:rPr>
        <w:t xml:space="preserve">, autoridad responsable de la función estatal de dirigir, organizar y vigilar las elecciones en </w:t>
      </w:r>
      <w:r w:rsidR="00290368" w:rsidRPr="002C7B51">
        <w:rPr>
          <w:rFonts w:ascii="Arial" w:hAnsi="Arial" w:cs="Arial"/>
          <w:sz w:val="24"/>
          <w:szCs w:val="24"/>
        </w:rPr>
        <w:t>Michoacán de Ocampo</w:t>
      </w:r>
      <w:r w:rsidRPr="002C7B51">
        <w:rPr>
          <w:rFonts w:ascii="Arial" w:hAnsi="Arial" w:cs="Arial"/>
          <w:sz w:val="24"/>
          <w:szCs w:val="24"/>
        </w:rPr>
        <w:t xml:space="preserve">, en cumplimiento a lo dispuesto en los artículos 34 y 35, fracción II de la Constitución Política de los Estados Unidos Mexicanos; 7, 8, 23 y 24 de la Constitución Política del Estado Libre y Soberano de Michoacán de Ocampo; 1, 4, </w:t>
      </w:r>
      <w:r w:rsidR="00A33EF7" w:rsidRPr="002C7B51">
        <w:rPr>
          <w:rFonts w:ascii="Arial" w:hAnsi="Arial" w:cs="Arial"/>
          <w:sz w:val="24"/>
          <w:szCs w:val="24"/>
        </w:rPr>
        <w:t xml:space="preserve">13, </w:t>
      </w:r>
      <w:r w:rsidRPr="002C7B51">
        <w:rPr>
          <w:rFonts w:ascii="Arial" w:hAnsi="Arial" w:cs="Arial"/>
          <w:sz w:val="24"/>
          <w:szCs w:val="24"/>
        </w:rPr>
        <w:t>295, 297, fracción III, 298, 301, 302, 303, 304, 305, 306, 307, 308, 309, 312, 314, 315, 316</w:t>
      </w:r>
      <w:r w:rsidR="000658DD" w:rsidRPr="002C7B51">
        <w:rPr>
          <w:rFonts w:ascii="Arial" w:hAnsi="Arial" w:cs="Arial"/>
          <w:sz w:val="24"/>
          <w:szCs w:val="24"/>
        </w:rPr>
        <w:t>,</w:t>
      </w:r>
      <w:r w:rsidRPr="002C7B51">
        <w:rPr>
          <w:rFonts w:ascii="Arial" w:hAnsi="Arial" w:cs="Arial"/>
          <w:sz w:val="24"/>
          <w:szCs w:val="24"/>
        </w:rPr>
        <w:t xml:space="preserve"> 318</w:t>
      </w:r>
      <w:r w:rsidR="000658DD" w:rsidRPr="002C7B51">
        <w:rPr>
          <w:rFonts w:ascii="Arial" w:hAnsi="Arial" w:cs="Arial"/>
          <w:sz w:val="24"/>
          <w:szCs w:val="24"/>
        </w:rPr>
        <w:t xml:space="preserve"> y </w:t>
      </w:r>
      <w:r w:rsidRPr="002C7B51">
        <w:rPr>
          <w:rFonts w:ascii="Arial" w:hAnsi="Arial" w:cs="Arial"/>
          <w:sz w:val="24"/>
          <w:szCs w:val="24"/>
        </w:rPr>
        <w:t xml:space="preserve">337 del Código Electoral del Estado de Michoacán de Ocampo; 2, 8, 9, 11, 12, 13, 21, 22, 23, 25, 26, 27, </w:t>
      </w:r>
      <w:r w:rsidR="004432E5" w:rsidRPr="002C7B51">
        <w:rPr>
          <w:rFonts w:ascii="Arial" w:hAnsi="Arial" w:cs="Arial"/>
          <w:sz w:val="24"/>
          <w:szCs w:val="24"/>
        </w:rPr>
        <w:t xml:space="preserve">28, </w:t>
      </w:r>
      <w:r w:rsidRPr="002C7B51">
        <w:rPr>
          <w:rFonts w:ascii="Arial" w:hAnsi="Arial" w:cs="Arial"/>
          <w:sz w:val="24"/>
          <w:szCs w:val="24"/>
        </w:rPr>
        <w:t>29, 30, 33, 35, 36,</w:t>
      </w:r>
      <w:r w:rsidR="004432E5" w:rsidRPr="002C7B51">
        <w:rPr>
          <w:rFonts w:ascii="Arial" w:hAnsi="Arial" w:cs="Arial"/>
          <w:sz w:val="24"/>
          <w:szCs w:val="24"/>
        </w:rPr>
        <w:t xml:space="preserve"> 38,</w:t>
      </w:r>
      <w:r w:rsidRPr="002C7B51">
        <w:rPr>
          <w:rFonts w:ascii="Arial" w:hAnsi="Arial" w:cs="Arial"/>
          <w:sz w:val="24"/>
          <w:szCs w:val="24"/>
        </w:rPr>
        <w:t xml:space="preserve"> 45, 46 y demás relativos del Reglamento de Candidaturas Independientes del Instituto Electoral de Michoacán; así como el Calendario del Proceso Electoral Ordinario Local 2023-2024, en el estado de Michoacán de Ocampo aprobado mediante Acuerdo IEM-CG-45/2023: </w:t>
      </w:r>
    </w:p>
    <w:p w14:paraId="236B1D57" w14:textId="77777777" w:rsidR="00D126D7" w:rsidRPr="002C7B51" w:rsidRDefault="00D126D7" w:rsidP="00EF275F">
      <w:pPr>
        <w:spacing w:line="276" w:lineRule="auto"/>
        <w:jc w:val="center"/>
        <w:rPr>
          <w:rFonts w:ascii="Arial" w:hAnsi="Arial" w:cs="Arial"/>
          <w:b/>
          <w:sz w:val="40"/>
          <w:szCs w:val="40"/>
        </w:rPr>
      </w:pPr>
      <w:r w:rsidRPr="002C7B51">
        <w:rPr>
          <w:rFonts w:ascii="Arial" w:hAnsi="Arial" w:cs="Arial"/>
          <w:b/>
          <w:sz w:val="40"/>
          <w:szCs w:val="40"/>
        </w:rPr>
        <w:t>CONVOCA</w:t>
      </w:r>
    </w:p>
    <w:p w14:paraId="5F515D3C" w14:textId="29CBD66E" w:rsidR="00D126D7" w:rsidRPr="002C7B51" w:rsidRDefault="00D126D7" w:rsidP="00EF275F">
      <w:pPr>
        <w:pStyle w:val="Sinespaciado"/>
        <w:spacing w:line="276" w:lineRule="auto"/>
        <w:jc w:val="both"/>
        <w:rPr>
          <w:rFonts w:ascii="Arial" w:hAnsi="Arial" w:cs="Arial"/>
          <w:sz w:val="24"/>
          <w:szCs w:val="24"/>
        </w:rPr>
      </w:pPr>
      <w:r w:rsidRPr="002C7B51">
        <w:rPr>
          <w:rFonts w:ascii="Arial" w:hAnsi="Arial" w:cs="Arial"/>
          <w:sz w:val="24"/>
          <w:szCs w:val="24"/>
        </w:rPr>
        <w:t xml:space="preserve">A la ciudadanía michoacana interesada en participar </w:t>
      </w:r>
      <w:r w:rsidR="00290368" w:rsidRPr="002C7B51">
        <w:rPr>
          <w:rFonts w:ascii="Arial" w:hAnsi="Arial" w:cs="Arial"/>
          <w:sz w:val="24"/>
          <w:szCs w:val="24"/>
        </w:rPr>
        <w:t>bajo la figura de una</w:t>
      </w:r>
      <w:r w:rsidRPr="002C7B51">
        <w:rPr>
          <w:rFonts w:ascii="Arial" w:hAnsi="Arial" w:cs="Arial"/>
          <w:sz w:val="24"/>
          <w:szCs w:val="24"/>
        </w:rPr>
        <w:t xml:space="preserve"> </w:t>
      </w:r>
      <w:r w:rsidR="001119FB" w:rsidRPr="002C7B51">
        <w:rPr>
          <w:rFonts w:ascii="Arial" w:hAnsi="Arial" w:cs="Arial"/>
          <w:sz w:val="24"/>
          <w:szCs w:val="24"/>
        </w:rPr>
        <w:t xml:space="preserve">Candidatura </w:t>
      </w:r>
      <w:r w:rsidRPr="002C7B51">
        <w:rPr>
          <w:rFonts w:ascii="Arial" w:hAnsi="Arial" w:cs="Arial"/>
          <w:sz w:val="24"/>
          <w:szCs w:val="24"/>
        </w:rPr>
        <w:t xml:space="preserve">Independiente para la elección ordinaria de </w:t>
      </w:r>
      <w:r w:rsidRPr="002C7B51">
        <w:rPr>
          <w:rFonts w:ascii="Arial" w:hAnsi="Arial" w:cs="Arial"/>
          <w:b/>
          <w:sz w:val="24"/>
          <w:szCs w:val="24"/>
        </w:rPr>
        <w:t>Diputaciones por el Principio de Mayoría Relativa</w:t>
      </w:r>
      <w:r w:rsidRPr="002C7B51">
        <w:rPr>
          <w:rFonts w:ascii="Arial" w:hAnsi="Arial" w:cs="Arial"/>
          <w:sz w:val="24"/>
          <w:szCs w:val="24"/>
        </w:rPr>
        <w:t xml:space="preserve"> a celebrarse el domingo </w:t>
      </w:r>
      <w:r w:rsidRPr="002C7B51">
        <w:rPr>
          <w:rFonts w:ascii="Arial" w:hAnsi="Arial" w:cs="Arial"/>
          <w:b/>
          <w:bCs/>
          <w:sz w:val="24"/>
          <w:szCs w:val="24"/>
        </w:rPr>
        <w:t>2 de junio del año 2024,</w:t>
      </w:r>
      <w:r w:rsidRPr="002C7B51">
        <w:rPr>
          <w:rFonts w:ascii="Arial" w:hAnsi="Arial" w:cs="Arial"/>
          <w:sz w:val="24"/>
          <w:szCs w:val="24"/>
        </w:rPr>
        <w:t xml:space="preserve"> </w:t>
      </w:r>
      <w:r w:rsidR="009F6A2D">
        <w:rPr>
          <w:rFonts w:ascii="Arial" w:hAnsi="Arial" w:cs="Arial"/>
          <w:sz w:val="24"/>
          <w:szCs w:val="24"/>
        </w:rPr>
        <w:t xml:space="preserve">la cual </w:t>
      </w:r>
      <w:r w:rsidRPr="002C7B51">
        <w:rPr>
          <w:rFonts w:ascii="Arial" w:hAnsi="Arial" w:cs="Arial"/>
          <w:sz w:val="24"/>
          <w:szCs w:val="24"/>
        </w:rPr>
        <w:t>deberá presentar su solicitud de conformidad con las siguientes:</w:t>
      </w:r>
    </w:p>
    <w:p w14:paraId="4F729D57" w14:textId="77777777" w:rsidR="00D126D7" w:rsidRPr="002C7B51" w:rsidRDefault="00D126D7" w:rsidP="00EF275F">
      <w:pPr>
        <w:pStyle w:val="Default"/>
        <w:spacing w:line="276" w:lineRule="auto"/>
        <w:rPr>
          <w:color w:val="auto"/>
          <w:sz w:val="28"/>
          <w:szCs w:val="28"/>
        </w:rPr>
      </w:pPr>
    </w:p>
    <w:p w14:paraId="7B0AE493" w14:textId="2545D9A4" w:rsidR="00D126D7" w:rsidRPr="002C7B51" w:rsidRDefault="00D126D7" w:rsidP="00EF275F">
      <w:pPr>
        <w:pStyle w:val="Default"/>
        <w:spacing w:line="276" w:lineRule="auto"/>
        <w:jc w:val="center"/>
        <w:rPr>
          <w:b/>
          <w:bCs/>
          <w:sz w:val="36"/>
          <w:szCs w:val="36"/>
        </w:rPr>
      </w:pPr>
      <w:r w:rsidRPr="002C7B51">
        <w:rPr>
          <w:b/>
          <w:bCs/>
          <w:sz w:val="36"/>
          <w:szCs w:val="36"/>
        </w:rPr>
        <w:t>B A S E S</w:t>
      </w:r>
      <w:r w:rsidR="00285B91" w:rsidRPr="002C7B51">
        <w:rPr>
          <w:b/>
          <w:bCs/>
          <w:sz w:val="36"/>
          <w:szCs w:val="36"/>
        </w:rPr>
        <w:t>:</w:t>
      </w:r>
    </w:p>
    <w:p w14:paraId="6BEFD0AA" w14:textId="77777777" w:rsidR="00D126D7" w:rsidRPr="002C7B51" w:rsidRDefault="00D126D7" w:rsidP="00EF275F">
      <w:pPr>
        <w:pStyle w:val="Default"/>
        <w:spacing w:line="276" w:lineRule="auto"/>
        <w:jc w:val="center"/>
        <w:rPr>
          <w:sz w:val="23"/>
          <w:szCs w:val="23"/>
        </w:rPr>
      </w:pPr>
    </w:p>
    <w:p w14:paraId="4DA516BB" w14:textId="77D81651" w:rsidR="00D126D7" w:rsidRPr="002C7B51" w:rsidRDefault="003157C5" w:rsidP="00EF275F">
      <w:pPr>
        <w:pStyle w:val="Default"/>
        <w:tabs>
          <w:tab w:val="left" w:pos="426"/>
        </w:tabs>
        <w:spacing w:line="276" w:lineRule="auto"/>
        <w:jc w:val="both"/>
        <w:rPr>
          <w:color w:val="auto"/>
        </w:rPr>
      </w:pPr>
      <w:r w:rsidRPr="002C7B51">
        <w:rPr>
          <w:b/>
          <w:bCs/>
          <w:color w:val="auto"/>
        </w:rPr>
        <w:t>PRIMERA</w:t>
      </w:r>
      <w:r w:rsidR="00D126D7" w:rsidRPr="002C7B51">
        <w:rPr>
          <w:b/>
          <w:bCs/>
          <w:color w:val="auto"/>
        </w:rPr>
        <w:t xml:space="preserve">. </w:t>
      </w:r>
      <w:r w:rsidR="00D126D7" w:rsidRPr="002C7B51">
        <w:rPr>
          <w:b/>
          <w:color w:val="auto"/>
        </w:rPr>
        <w:t>Requisitos de elegibilidad.</w:t>
      </w:r>
      <w:r w:rsidR="00D126D7" w:rsidRPr="002C7B51">
        <w:rPr>
          <w:bCs/>
          <w:color w:val="auto"/>
        </w:rPr>
        <w:t xml:space="preserve"> </w:t>
      </w:r>
      <w:r w:rsidR="00285B91" w:rsidRPr="002C7B51">
        <w:rPr>
          <w:bCs/>
          <w:color w:val="auto"/>
        </w:rPr>
        <w:t xml:space="preserve">Las personas que pretendan postularse como Aspirante a </w:t>
      </w:r>
      <w:r w:rsidR="000F1067" w:rsidRPr="002C7B51">
        <w:rPr>
          <w:bCs/>
          <w:color w:val="auto"/>
        </w:rPr>
        <w:t xml:space="preserve">una </w:t>
      </w:r>
      <w:r w:rsidR="00285B91" w:rsidRPr="002C7B51">
        <w:rPr>
          <w:bCs/>
          <w:color w:val="auto"/>
        </w:rPr>
        <w:t>Candidatura Independiente en Michoacán,</w:t>
      </w:r>
      <w:r w:rsidR="001119FB" w:rsidRPr="002C7B51">
        <w:rPr>
          <w:color w:val="auto"/>
        </w:rPr>
        <w:t xml:space="preserve"> </w:t>
      </w:r>
      <w:r w:rsidR="00D126D7" w:rsidRPr="002C7B51">
        <w:rPr>
          <w:color w:val="auto"/>
        </w:rPr>
        <w:t xml:space="preserve">deberán </w:t>
      </w:r>
      <w:r w:rsidR="000F1067" w:rsidRPr="002C7B51">
        <w:rPr>
          <w:color w:val="auto"/>
        </w:rPr>
        <w:t>reunir</w:t>
      </w:r>
      <w:r w:rsidR="00D126D7" w:rsidRPr="002C7B51">
        <w:rPr>
          <w:color w:val="auto"/>
        </w:rPr>
        <w:t xml:space="preserve"> los requisitos </w:t>
      </w:r>
      <w:r w:rsidR="001119FB" w:rsidRPr="002C7B51">
        <w:rPr>
          <w:color w:val="auto"/>
        </w:rPr>
        <w:t>de</w:t>
      </w:r>
      <w:r w:rsidR="00D126D7" w:rsidRPr="002C7B51">
        <w:rPr>
          <w:color w:val="auto"/>
        </w:rPr>
        <w:t xml:space="preserve"> </w:t>
      </w:r>
      <w:r w:rsidR="000F1067" w:rsidRPr="002C7B51">
        <w:rPr>
          <w:color w:val="auto"/>
        </w:rPr>
        <w:t xml:space="preserve">elegibilidad establecidos en </w:t>
      </w:r>
      <w:r w:rsidR="00D126D7" w:rsidRPr="002C7B51">
        <w:rPr>
          <w:color w:val="auto"/>
        </w:rPr>
        <w:t>los artículos 23 y 24 de la Constitución Política del Estado Libre y Soberano de Michoacán de Ocampo; así como 13 y 298 del Código Electoral del Estado de Michoacán de Ocampo</w:t>
      </w:r>
      <w:r w:rsidR="008E37D8">
        <w:rPr>
          <w:color w:val="auto"/>
        </w:rPr>
        <w:t>,</w:t>
      </w:r>
      <w:r w:rsidR="001119FB" w:rsidRPr="002C7B51">
        <w:rPr>
          <w:color w:val="auto"/>
        </w:rPr>
        <w:t xml:space="preserve"> </w:t>
      </w:r>
      <w:r w:rsidR="00644004" w:rsidRPr="002C7B51">
        <w:rPr>
          <w:color w:val="auto"/>
        </w:rPr>
        <w:t>que para</w:t>
      </w:r>
      <w:r w:rsidR="001119FB" w:rsidRPr="002C7B51">
        <w:rPr>
          <w:color w:val="auto"/>
        </w:rPr>
        <w:t xml:space="preserve"> la elección de Diputaciones son: </w:t>
      </w:r>
    </w:p>
    <w:p w14:paraId="5165EE1B" w14:textId="77777777" w:rsidR="00D126D7" w:rsidRPr="002C7B51" w:rsidRDefault="00D126D7" w:rsidP="00EF275F">
      <w:pPr>
        <w:pStyle w:val="Default"/>
        <w:tabs>
          <w:tab w:val="left" w:pos="426"/>
        </w:tabs>
        <w:spacing w:line="276" w:lineRule="auto"/>
        <w:jc w:val="both"/>
        <w:rPr>
          <w:color w:val="auto"/>
        </w:rPr>
      </w:pPr>
    </w:p>
    <w:p w14:paraId="639B8CAB" w14:textId="77777777" w:rsidR="00D126D7" w:rsidRPr="002C7B51" w:rsidRDefault="00D126D7" w:rsidP="00EF275F">
      <w:pPr>
        <w:pStyle w:val="Sinespaciado"/>
        <w:numPr>
          <w:ilvl w:val="0"/>
          <w:numId w:val="6"/>
        </w:numPr>
        <w:suppressAutoHyphens/>
        <w:spacing w:line="276" w:lineRule="auto"/>
        <w:ind w:left="567"/>
        <w:jc w:val="both"/>
        <w:rPr>
          <w:rFonts w:ascii="Arial" w:hAnsi="Arial" w:cs="Arial"/>
          <w:sz w:val="24"/>
          <w:szCs w:val="24"/>
        </w:rPr>
      </w:pPr>
      <w:r w:rsidRPr="002C7B51">
        <w:rPr>
          <w:rFonts w:ascii="Arial" w:hAnsi="Arial" w:cs="Arial"/>
          <w:sz w:val="24"/>
          <w:szCs w:val="24"/>
        </w:rPr>
        <w:t>Ser ciudadana o ciudadano mexicano por nacimiento y ser michoacana o michoacano en ejercicio de sus derechos;</w:t>
      </w:r>
    </w:p>
    <w:p w14:paraId="61706DC9" w14:textId="5D192B36" w:rsidR="00D126D7" w:rsidRPr="002C7B51" w:rsidRDefault="00D126D7" w:rsidP="00EF275F">
      <w:pPr>
        <w:pStyle w:val="Sinespaciado"/>
        <w:numPr>
          <w:ilvl w:val="0"/>
          <w:numId w:val="6"/>
        </w:numPr>
        <w:suppressAutoHyphens/>
        <w:spacing w:line="276" w:lineRule="auto"/>
        <w:ind w:left="567"/>
        <w:jc w:val="both"/>
        <w:rPr>
          <w:rFonts w:ascii="Arial" w:hAnsi="Arial" w:cs="Arial"/>
          <w:sz w:val="24"/>
          <w:szCs w:val="24"/>
        </w:rPr>
      </w:pPr>
      <w:r w:rsidRPr="002C7B51">
        <w:rPr>
          <w:rFonts w:ascii="Arial" w:hAnsi="Arial" w:cs="Arial"/>
          <w:sz w:val="24"/>
          <w:szCs w:val="24"/>
        </w:rPr>
        <w:lastRenderedPageBreak/>
        <w:t>Ser originaria u originario del distrito por el que haya de ser electo</w:t>
      </w:r>
      <w:r w:rsidR="001119FB" w:rsidRPr="002C7B51">
        <w:rPr>
          <w:rFonts w:ascii="Arial" w:hAnsi="Arial" w:cs="Arial"/>
          <w:sz w:val="24"/>
          <w:szCs w:val="24"/>
        </w:rPr>
        <w:t xml:space="preserve"> o electa</w:t>
      </w:r>
      <w:r w:rsidRPr="002C7B51">
        <w:rPr>
          <w:rFonts w:ascii="Arial" w:hAnsi="Arial" w:cs="Arial"/>
          <w:sz w:val="24"/>
          <w:szCs w:val="24"/>
        </w:rPr>
        <w:t xml:space="preserve"> por el principio de mayoría relativa, o tener una residencia efectiva en el mismo no menor a dos años previos al día de la elección</w:t>
      </w:r>
      <w:r w:rsidR="00EF275F">
        <w:rPr>
          <w:rFonts w:ascii="Arial" w:hAnsi="Arial" w:cs="Arial"/>
          <w:sz w:val="24"/>
          <w:szCs w:val="24"/>
        </w:rPr>
        <w:t>.</w:t>
      </w:r>
    </w:p>
    <w:p w14:paraId="3130A6EA" w14:textId="4F4F7231" w:rsidR="00D126D7" w:rsidRDefault="00D126D7" w:rsidP="00EF275F">
      <w:pPr>
        <w:pStyle w:val="Sinespaciado"/>
        <w:spacing w:line="276" w:lineRule="auto"/>
        <w:ind w:left="567"/>
        <w:jc w:val="both"/>
        <w:rPr>
          <w:rFonts w:ascii="Arial" w:hAnsi="Arial" w:cs="Arial"/>
          <w:sz w:val="24"/>
          <w:szCs w:val="24"/>
        </w:rPr>
      </w:pPr>
      <w:r w:rsidRPr="002C7B51">
        <w:rPr>
          <w:rFonts w:ascii="Arial" w:hAnsi="Arial" w:cs="Arial"/>
          <w:sz w:val="24"/>
          <w:szCs w:val="24"/>
        </w:rPr>
        <w:t>Las personas oriundas o residentes de los municipios cuyo territorio comprende más de un distrito, podrán ser electas en cualquiera de ellos</w:t>
      </w:r>
      <w:r w:rsidR="00EF275F">
        <w:rPr>
          <w:rFonts w:ascii="Arial" w:hAnsi="Arial" w:cs="Arial"/>
          <w:sz w:val="24"/>
          <w:szCs w:val="24"/>
        </w:rPr>
        <w:t>;</w:t>
      </w:r>
    </w:p>
    <w:p w14:paraId="32803241" w14:textId="1B2889F8" w:rsidR="00D126D7" w:rsidRPr="00054A04" w:rsidRDefault="00D126D7" w:rsidP="00EF275F">
      <w:pPr>
        <w:pStyle w:val="Sinespaciado"/>
        <w:numPr>
          <w:ilvl w:val="0"/>
          <w:numId w:val="6"/>
        </w:numPr>
        <w:suppressAutoHyphens/>
        <w:spacing w:line="276" w:lineRule="auto"/>
        <w:ind w:left="567"/>
        <w:jc w:val="both"/>
        <w:rPr>
          <w:rFonts w:ascii="Arial" w:hAnsi="Arial" w:cs="Arial"/>
          <w:strike/>
          <w:color w:val="FF0000"/>
          <w:sz w:val="24"/>
          <w:szCs w:val="24"/>
        </w:rPr>
      </w:pPr>
      <w:r w:rsidRPr="002C7B51">
        <w:rPr>
          <w:rFonts w:ascii="Arial" w:hAnsi="Arial" w:cs="Arial"/>
          <w:sz w:val="24"/>
          <w:szCs w:val="24"/>
        </w:rPr>
        <w:t xml:space="preserve">Tener veintiún años cumplidos el día de la elección; </w:t>
      </w:r>
      <w:r w:rsidR="00EF275F">
        <w:rPr>
          <w:rFonts w:ascii="Arial" w:hAnsi="Arial" w:cs="Arial"/>
          <w:sz w:val="24"/>
          <w:szCs w:val="24"/>
        </w:rPr>
        <w:t xml:space="preserve">y, </w:t>
      </w:r>
    </w:p>
    <w:p w14:paraId="7B14B9E2" w14:textId="00AA67B2" w:rsidR="00D126D7" w:rsidRPr="002C7B51" w:rsidRDefault="00D126D7" w:rsidP="00EF275F">
      <w:pPr>
        <w:pStyle w:val="Sinespaciado"/>
        <w:numPr>
          <w:ilvl w:val="0"/>
          <w:numId w:val="6"/>
        </w:numPr>
        <w:suppressAutoHyphens/>
        <w:spacing w:line="276" w:lineRule="auto"/>
        <w:ind w:left="567"/>
        <w:jc w:val="both"/>
        <w:rPr>
          <w:rFonts w:ascii="Arial" w:hAnsi="Arial" w:cs="Arial"/>
          <w:sz w:val="24"/>
          <w:szCs w:val="24"/>
        </w:rPr>
      </w:pPr>
      <w:r w:rsidRPr="002C7B51">
        <w:rPr>
          <w:rFonts w:ascii="Arial" w:hAnsi="Arial" w:cs="Arial"/>
          <w:sz w:val="24"/>
          <w:szCs w:val="24"/>
        </w:rPr>
        <w:t xml:space="preserve">Estar inscrita o inscrito en el Registro </w:t>
      </w:r>
      <w:r w:rsidR="00C04441" w:rsidRPr="002C7B51">
        <w:rPr>
          <w:rFonts w:ascii="Arial" w:hAnsi="Arial" w:cs="Arial"/>
          <w:sz w:val="24"/>
          <w:szCs w:val="24"/>
        </w:rPr>
        <w:t xml:space="preserve">Federal </w:t>
      </w:r>
      <w:r w:rsidRPr="002C7B51">
        <w:rPr>
          <w:rFonts w:ascii="Arial" w:hAnsi="Arial" w:cs="Arial"/>
          <w:sz w:val="24"/>
          <w:szCs w:val="24"/>
        </w:rPr>
        <w:t>de Electores y contar con credencial para votar con domicilio en el Estado.</w:t>
      </w:r>
    </w:p>
    <w:p w14:paraId="76BD3457" w14:textId="77777777" w:rsidR="00D126D7" w:rsidRPr="002C7B51" w:rsidRDefault="00D126D7" w:rsidP="00EF275F">
      <w:pPr>
        <w:pStyle w:val="Sinespaciado"/>
        <w:spacing w:line="276" w:lineRule="auto"/>
        <w:jc w:val="both"/>
        <w:rPr>
          <w:rFonts w:ascii="Arial" w:hAnsi="Arial" w:cs="Arial"/>
          <w:sz w:val="24"/>
          <w:szCs w:val="24"/>
        </w:rPr>
      </w:pPr>
    </w:p>
    <w:p w14:paraId="538DE1AB" w14:textId="77777777" w:rsidR="00D126D7" w:rsidRPr="002C7B51" w:rsidRDefault="00D126D7" w:rsidP="00EF275F">
      <w:pPr>
        <w:pStyle w:val="Sinespaciado"/>
        <w:spacing w:line="276" w:lineRule="auto"/>
        <w:jc w:val="both"/>
        <w:rPr>
          <w:rFonts w:ascii="Arial" w:hAnsi="Arial" w:cs="Arial"/>
          <w:sz w:val="24"/>
          <w:szCs w:val="24"/>
        </w:rPr>
      </w:pPr>
      <w:r w:rsidRPr="002C7B51">
        <w:rPr>
          <w:rFonts w:ascii="Arial" w:hAnsi="Arial" w:cs="Arial"/>
          <w:b/>
          <w:bCs/>
          <w:sz w:val="24"/>
          <w:szCs w:val="24"/>
        </w:rPr>
        <w:t>No podrán contender en la elección de Diputaciones</w:t>
      </w:r>
      <w:r w:rsidRPr="002C7B51">
        <w:rPr>
          <w:rFonts w:ascii="Arial" w:hAnsi="Arial" w:cs="Arial"/>
          <w:sz w:val="24"/>
          <w:szCs w:val="24"/>
        </w:rPr>
        <w:t>:</w:t>
      </w:r>
      <w:r w:rsidRPr="002C7B51">
        <w:rPr>
          <w:rFonts w:ascii="Arial" w:hAnsi="Arial" w:cs="Arial"/>
          <w:sz w:val="24"/>
          <w:szCs w:val="24"/>
        </w:rPr>
        <w:cr/>
      </w:r>
    </w:p>
    <w:p w14:paraId="051744E7" w14:textId="77777777"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Las y los ciudadanos que tengan mando de fuerza pública en el Estado;</w:t>
      </w:r>
    </w:p>
    <w:p w14:paraId="68BAF4FB" w14:textId="7ED77933"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 xml:space="preserve">Las y los funcionarios de la Federación, las y los titulares de las dependencias básicas y de las entidades de la organización administrativa del Ejecutivo y los Ayuntamientos, las y los Consejeros del Poder Judicial, </w:t>
      </w:r>
      <w:r w:rsidR="00F724E6" w:rsidRPr="002C7B51">
        <w:rPr>
          <w:rFonts w:ascii="Arial" w:hAnsi="Arial" w:cs="Arial"/>
          <w:sz w:val="24"/>
          <w:szCs w:val="24"/>
        </w:rPr>
        <w:t xml:space="preserve">las y </w:t>
      </w:r>
      <w:r w:rsidRPr="002C7B51">
        <w:rPr>
          <w:rFonts w:ascii="Arial" w:hAnsi="Arial" w:cs="Arial"/>
          <w:sz w:val="24"/>
          <w:szCs w:val="24"/>
        </w:rPr>
        <w:t>los Magistrados del Supremo Tribunal de Justicia, del Tribunal Electoral y del Tribunal de Justicia Administrativa;</w:t>
      </w:r>
    </w:p>
    <w:p w14:paraId="675541AF" w14:textId="3BEB0403"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 xml:space="preserve">Las y los </w:t>
      </w:r>
      <w:r w:rsidR="00497646" w:rsidRPr="002C7B51">
        <w:rPr>
          <w:rFonts w:ascii="Arial" w:hAnsi="Arial" w:cs="Arial"/>
          <w:sz w:val="24"/>
          <w:szCs w:val="24"/>
        </w:rPr>
        <w:t>J</w:t>
      </w:r>
      <w:r w:rsidRPr="002C7B51">
        <w:rPr>
          <w:rFonts w:ascii="Arial" w:hAnsi="Arial" w:cs="Arial"/>
          <w:sz w:val="24"/>
          <w:szCs w:val="24"/>
        </w:rPr>
        <w:t xml:space="preserve">ueces de primera instancia, </w:t>
      </w:r>
      <w:r w:rsidR="00497646" w:rsidRPr="002C7B51">
        <w:rPr>
          <w:rFonts w:ascii="Arial" w:hAnsi="Arial" w:cs="Arial"/>
          <w:sz w:val="24"/>
          <w:szCs w:val="24"/>
        </w:rPr>
        <w:t>R</w:t>
      </w:r>
      <w:r w:rsidRPr="002C7B51">
        <w:rPr>
          <w:rFonts w:ascii="Arial" w:hAnsi="Arial" w:cs="Arial"/>
          <w:sz w:val="24"/>
          <w:szCs w:val="24"/>
        </w:rPr>
        <w:t xml:space="preserve">ecaudadores de rentas, las y los </w:t>
      </w:r>
      <w:r w:rsidR="00497646" w:rsidRPr="002C7B51">
        <w:rPr>
          <w:rFonts w:ascii="Arial" w:hAnsi="Arial" w:cs="Arial"/>
          <w:sz w:val="24"/>
          <w:szCs w:val="24"/>
        </w:rPr>
        <w:t>P</w:t>
      </w:r>
      <w:r w:rsidRPr="002C7B51">
        <w:rPr>
          <w:rFonts w:ascii="Arial" w:hAnsi="Arial" w:cs="Arial"/>
          <w:sz w:val="24"/>
          <w:szCs w:val="24"/>
        </w:rPr>
        <w:t xml:space="preserve">residentes municipales, las y los </w:t>
      </w:r>
      <w:r w:rsidR="00497646" w:rsidRPr="002C7B51">
        <w:rPr>
          <w:rFonts w:ascii="Arial" w:hAnsi="Arial" w:cs="Arial"/>
          <w:sz w:val="24"/>
          <w:szCs w:val="24"/>
        </w:rPr>
        <w:t>S</w:t>
      </w:r>
      <w:r w:rsidRPr="002C7B51">
        <w:rPr>
          <w:rFonts w:ascii="Arial" w:hAnsi="Arial" w:cs="Arial"/>
          <w:sz w:val="24"/>
          <w:szCs w:val="24"/>
        </w:rPr>
        <w:t xml:space="preserve">índicos y las y los </w:t>
      </w:r>
      <w:r w:rsidR="00497646" w:rsidRPr="002C7B51">
        <w:rPr>
          <w:rFonts w:ascii="Arial" w:hAnsi="Arial" w:cs="Arial"/>
          <w:sz w:val="24"/>
          <w:szCs w:val="24"/>
        </w:rPr>
        <w:t>R</w:t>
      </w:r>
      <w:r w:rsidRPr="002C7B51">
        <w:rPr>
          <w:rFonts w:ascii="Arial" w:hAnsi="Arial" w:cs="Arial"/>
          <w:sz w:val="24"/>
          <w:szCs w:val="24"/>
        </w:rPr>
        <w:t>egidores.</w:t>
      </w:r>
    </w:p>
    <w:p w14:paraId="4CC5C41E" w14:textId="77777777"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Ministros y Ministras de cualquier culto religioso;</w:t>
      </w:r>
    </w:p>
    <w:p w14:paraId="5A01A22A" w14:textId="77777777"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Las y los Consejeros y funcionarios electorales federales o estatales, a menos que se separen un año antes del día de la elección;</w:t>
      </w:r>
    </w:p>
    <w:p w14:paraId="0BB71B59" w14:textId="77777777"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Quienes se encuentren suspendidos de sus derechos políticos;</w:t>
      </w:r>
    </w:p>
    <w:p w14:paraId="0AA0E300" w14:textId="77777777"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Las y los Directores Ejecutivos del Instituto Electoral de Michoacán e integrantes de los Órganos Desconcentrados de los consejos electorales de comités distritales o municipales, no podrán ser postulados a cargos de elección popular para el Proceso Electoral en el que actúan;</w:t>
      </w:r>
    </w:p>
    <w:p w14:paraId="59313D48" w14:textId="64B70DD5"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 xml:space="preserve">Quienes hayan desempeñado cargo de dirigencia nacional, estatal o municipal en algún </w:t>
      </w:r>
      <w:r w:rsidR="0080606B" w:rsidRPr="002C7B51">
        <w:rPr>
          <w:rFonts w:ascii="Arial" w:hAnsi="Arial" w:cs="Arial"/>
          <w:sz w:val="24"/>
          <w:szCs w:val="24"/>
        </w:rPr>
        <w:t>P</w:t>
      </w:r>
      <w:r w:rsidRPr="002C7B51">
        <w:rPr>
          <w:rFonts w:ascii="Arial" w:hAnsi="Arial" w:cs="Arial"/>
          <w:sz w:val="24"/>
          <w:szCs w:val="24"/>
        </w:rPr>
        <w:t xml:space="preserve">artido </w:t>
      </w:r>
      <w:r w:rsidR="0080606B" w:rsidRPr="002C7B51">
        <w:rPr>
          <w:rFonts w:ascii="Arial" w:hAnsi="Arial" w:cs="Arial"/>
          <w:sz w:val="24"/>
          <w:szCs w:val="24"/>
        </w:rPr>
        <w:t>P</w:t>
      </w:r>
      <w:r w:rsidRPr="002C7B51">
        <w:rPr>
          <w:rFonts w:ascii="Arial" w:hAnsi="Arial" w:cs="Arial"/>
          <w:sz w:val="24"/>
          <w:szCs w:val="24"/>
        </w:rPr>
        <w:t>olítico, a menos que hayan renunciado al Partido o perdido su militancia dieciocho meses antes del día de la jornada electoral;</w:t>
      </w:r>
    </w:p>
    <w:p w14:paraId="5108DB88" w14:textId="14781575" w:rsidR="00D126D7" w:rsidRPr="002C7B51" w:rsidRDefault="00D126D7"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 xml:space="preserve">Las y los servidores públicos que desempeñen un cargo de elección popular, a menos que renuncien o hayan perdido su militancia respecto del </w:t>
      </w:r>
      <w:r w:rsidR="0080606B" w:rsidRPr="002C7B51">
        <w:rPr>
          <w:rFonts w:ascii="Arial" w:hAnsi="Arial" w:cs="Arial"/>
          <w:sz w:val="24"/>
          <w:szCs w:val="24"/>
        </w:rPr>
        <w:t>P</w:t>
      </w:r>
      <w:r w:rsidRPr="002C7B51">
        <w:rPr>
          <w:rFonts w:ascii="Arial" w:hAnsi="Arial" w:cs="Arial"/>
          <w:sz w:val="24"/>
          <w:szCs w:val="24"/>
        </w:rPr>
        <w:t>artido por el que accedieron al cargo antes de la mitad de su mandato</w:t>
      </w:r>
      <w:r w:rsidR="003D164E" w:rsidRPr="002C7B51">
        <w:rPr>
          <w:rFonts w:ascii="Arial" w:hAnsi="Arial" w:cs="Arial"/>
          <w:sz w:val="24"/>
          <w:szCs w:val="24"/>
        </w:rPr>
        <w:t>; y,</w:t>
      </w:r>
    </w:p>
    <w:p w14:paraId="6D20806B" w14:textId="60197D31" w:rsidR="003D164E" w:rsidRPr="002C7B51" w:rsidRDefault="003D164E" w:rsidP="00EF275F">
      <w:pPr>
        <w:pStyle w:val="Sinespaciado"/>
        <w:numPr>
          <w:ilvl w:val="0"/>
          <w:numId w:val="7"/>
        </w:numPr>
        <w:suppressAutoHyphens/>
        <w:spacing w:line="276" w:lineRule="auto"/>
        <w:ind w:left="567"/>
        <w:jc w:val="both"/>
        <w:rPr>
          <w:rFonts w:ascii="Arial" w:hAnsi="Arial" w:cs="Arial"/>
          <w:sz w:val="24"/>
          <w:szCs w:val="24"/>
        </w:rPr>
      </w:pPr>
      <w:r w:rsidRPr="002C7B51">
        <w:rPr>
          <w:rFonts w:ascii="Arial" w:hAnsi="Arial" w:cs="Arial"/>
          <w:sz w:val="24"/>
          <w:szCs w:val="24"/>
        </w:rPr>
        <w:t>Los afiliados a algún Partido Político, a menos que renuncien o pierdan su militancia, dieciocho meses antes del día de la jornada electoral.</w:t>
      </w:r>
    </w:p>
    <w:p w14:paraId="5BDACB38" w14:textId="77777777" w:rsidR="00D126D7" w:rsidRPr="002C7B51" w:rsidRDefault="00D126D7" w:rsidP="00EF275F">
      <w:pPr>
        <w:pStyle w:val="Sinespaciado"/>
        <w:suppressAutoHyphens/>
        <w:spacing w:line="276" w:lineRule="auto"/>
        <w:jc w:val="both"/>
        <w:rPr>
          <w:rFonts w:ascii="Arial" w:hAnsi="Arial" w:cs="Arial"/>
          <w:sz w:val="24"/>
          <w:szCs w:val="24"/>
        </w:rPr>
      </w:pPr>
    </w:p>
    <w:p w14:paraId="73B302E0" w14:textId="77777777" w:rsidR="00D126D7" w:rsidRPr="002C7B51" w:rsidRDefault="00D126D7" w:rsidP="00EF275F">
      <w:pPr>
        <w:pStyle w:val="Sinespaciado"/>
        <w:suppressAutoHyphens/>
        <w:spacing w:line="276" w:lineRule="auto"/>
        <w:ind w:left="567"/>
        <w:jc w:val="both"/>
        <w:rPr>
          <w:rFonts w:ascii="Arial" w:hAnsi="Arial" w:cs="Arial"/>
          <w:sz w:val="10"/>
          <w:szCs w:val="10"/>
        </w:rPr>
      </w:pPr>
    </w:p>
    <w:p w14:paraId="35823BEB" w14:textId="77777777" w:rsidR="00D126D7" w:rsidRPr="002C7B51" w:rsidRDefault="00D126D7" w:rsidP="00EF275F">
      <w:pPr>
        <w:pStyle w:val="Sinespaciado"/>
        <w:spacing w:line="276" w:lineRule="auto"/>
        <w:jc w:val="both"/>
        <w:rPr>
          <w:rFonts w:ascii="Arial" w:hAnsi="Arial" w:cs="Arial"/>
          <w:sz w:val="24"/>
          <w:szCs w:val="24"/>
        </w:rPr>
      </w:pPr>
      <w:r w:rsidRPr="002C7B51">
        <w:rPr>
          <w:rFonts w:ascii="Arial" w:hAnsi="Arial" w:cs="Arial"/>
          <w:sz w:val="24"/>
          <w:szCs w:val="24"/>
        </w:rPr>
        <w:t xml:space="preserve">Las personas enumeradas en las fracciones I, II y III pueden ser electas, siempre que se separen de sus cargos noventa días antes de la elección. </w:t>
      </w:r>
    </w:p>
    <w:p w14:paraId="6041799D" w14:textId="77777777" w:rsidR="00D126D7" w:rsidRPr="002C7B51" w:rsidRDefault="00D126D7" w:rsidP="00EF275F">
      <w:pPr>
        <w:pStyle w:val="Sinespaciado"/>
        <w:spacing w:line="276" w:lineRule="auto"/>
        <w:jc w:val="both"/>
        <w:rPr>
          <w:rFonts w:ascii="Arial" w:hAnsi="Arial" w:cs="Arial"/>
          <w:sz w:val="24"/>
          <w:szCs w:val="24"/>
        </w:rPr>
      </w:pPr>
    </w:p>
    <w:p w14:paraId="4AE374AB" w14:textId="04B6688A" w:rsidR="00D126D7" w:rsidRPr="002C7B51" w:rsidRDefault="00D126D7" w:rsidP="00EF275F">
      <w:pPr>
        <w:pStyle w:val="Sinespaciado"/>
        <w:spacing w:line="276" w:lineRule="auto"/>
        <w:jc w:val="both"/>
        <w:rPr>
          <w:rFonts w:ascii="Arial" w:hAnsi="Arial" w:cs="Arial"/>
          <w:sz w:val="24"/>
          <w:szCs w:val="24"/>
        </w:rPr>
      </w:pPr>
      <w:r w:rsidRPr="002C7B51">
        <w:rPr>
          <w:rFonts w:ascii="Arial" w:hAnsi="Arial" w:cs="Arial"/>
          <w:sz w:val="24"/>
          <w:szCs w:val="24"/>
        </w:rPr>
        <w:t xml:space="preserve">A ninguna persona podrá registrársele como </w:t>
      </w:r>
      <w:r w:rsidR="0080606B" w:rsidRPr="002C7B51">
        <w:rPr>
          <w:rFonts w:ascii="Arial" w:hAnsi="Arial" w:cs="Arial"/>
          <w:sz w:val="24"/>
          <w:szCs w:val="24"/>
        </w:rPr>
        <w:t>C</w:t>
      </w:r>
      <w:r w:rsidRPr="002C7B51">
        <w:rPr>
          <w:rFonts w:ascii="Arial" w:hAnsi="Arial" w:cs="Arial"/>
          <w:sz w:val="24"/>
          <w:szCs w:val="24"/>
        </w:rPr>
        <w:t xml:space="preserve">andidata a distintos cargos de elección popular en el mismo Proceso Electoral en el </w:t>
      </w:r>
      <w:r w:rsidR="00290368" w:rsidRPr="002C7B51">
        <w:rPr>
          <w:rFonts w:ascii="Arial" w:hAnsi="Arial" w:cs="Arial"/>
          <w:sz w:val="24"/>
          <w:szCs w:val="24"/>
        </w:rPr>
        <w:t>E</w:t>
      </w:r>
      <w:r w:rsidRPr="002C7B51">
        <w:rPr>
          <w:rFonts w:ascii="Arial" w:hAnsi="Arial" w:cs="Arial"/>
          <w:sz w:val="24"/>
          <w:szCs w:val="24"/>
        </w:rPr>
        <w:t>stado.</w:t>
      </w:r>
    </w:p>
    <w:bookmarkEnd w:id="0"/>
    <w:p w14:paraId="12FFAEE6" w14:textId="77777777" w:rsidR="00D126D7" w:rsidRPr="002C7B51" w:rsidRDefault="00D126D7" w:rsidP="00EF275F">
      <w:pPr>
        <w:pStyle w:val="Sinespaciado"/>
        <w:spacing w:line="276" w:lineRule="auto"/>
        <w:jc w:val="both"/>
        <w:rPr>
          <w:rFonts w:ascii="Arial" w:hAnsi="Arial" w:cs="Arial"/>
          <w:sz w:val="24"/>
          <w:szCs w:val="24"/>
        </w:rPr>
      </w:pPr>
    </w:p>
    <w:p w14:paraId="7AD9AC4F" w14:textId="09396D4B" w:rsidR="00D126D7" w:rsidRPr="002C7B51" w:rsidRDefault="00744EEC" w:rsidP="00EF275F">
      <w:pPr>
        <w:pStyle w:val="Sinespaciado"/>
        <w:spacing w:line="276" w:lineRule="auto"/>
        <w:jc w:val="both"/>
      </w:pPr>
      <w:r w:rsidRPr="002C7B51">
        <w:rPr>
          <w:rFonts w:ascii="Arial" w:hAnsi="Arial" w:cs="Arial"/>
          <w:sz w:val="24"/>
          <w:szCs w:val="24"/>
        </w:rPr>
        <w:t>Tampoco podrá</w:t>
      </w:r>
      <w:r w:rsidR="00F56297" w:rsidRPr="002C7B51">
        <w:rPr>
          <w:rFonts w:ascii="Arial" w:hAnsi="Arial" w:cs="Arial"/>
          <w:sz w:val="24"/>
          <w:szCs w:val="24"/>
        </w:rPr>
        <w:t>n participar</w:t>
      </w:r>
      <w:r w:rsidRPr="002C7B51">
        <w:rPr>
          <w:rFonts w:ascii="Arial" w:hAnsi="Arial" w:cs="Arial"/>
          <w:sz w:val="24"/>
          <w:szCs w:val="24"/>
        </w:rPr>
        <w:t xml:space="preserve"> </w:t>
      </w:r>
      <w:r w:rsidR="00F56297" w:rsidRPr="002C7B51">
        <w:rPr>
          <w:rFonts w:ascii="Arial" w:hAnsi="Arial" w:cs="Arial"/>
          <w:sz w:val="24"/>
          <w:szCs w:val="24"/>
        </w:rPr>
        <w:t>en una</w:t>
      </w:r>
      <w:r w:rsidRPr="002C7B51">
        <w:rPr>
          <w:rFonts w:ascii="Arial" w:hAnsi="Arial" w:cs="Arial"/>
          <w:sz w:val="24"/>
          <w:szCs w:val="24"/>
        </w:rPr>
        <w:t xml:space="preserve"> Candidatura</w:t>
      </w:r>
      <w:r w:rsidR="00F56297" w:rsidRPr="002C7B51">
        <w:rPr>
          <w:rFonts w:ascii="Arial" w:hAnsi="Arial" w:cs="Arial"/>
          <w:sz w:val="24"/>
          <w:szCs w:val="24"/>
        </w:rPr>
        <w:t xml:space="preserve"> Independiente</w:t>
      </w:r>
      <w:r w:rsidRPr="002C7B51">
        <w:rPr>
          <w:rFonts w:ascii="Arial" w:hAnsi="Arial" w:cs="Arial"/>
          <w:sz w:val="24"/>
          <w:szCs w:val="24"/>
        </w:rPr>
        <w:t xml:space="preserve"> para un cargo estatal de elección popular y simultáneamente para un cargo de elección federal. </w:t>
      </w:r>
    </w:p>
    <w:p w14:paraId="7B63DC1C" w14:textId="77777777" w:rsidR="00744EEC" w:rsidRPr="002C7B51" w:rsidRDefault="00744EEC" w:rsidP="00EF275F">
      <w:pPr>
        <w:pStyle w:val="Default"/>
        <w:spacing w:line="276" w:lineRule="auto"/>
        <w:jc w:val="both"/>
        <w:rPr>
          <w:lang w:val="es-ES"/>
        </w:rPr>
      </w:pPr>
    </w:p>
    <w:p w14:paraId="1489D346" w14:textId="7563F2E1" w:rsidR="00F724E6" w:rsidRPr="002C7B51" w:rsidRDefault="00497646" w:rsidP="00EF275F">
      <w:pPr>
        <w:pStyle w:val="Sinespaciado"/>
        <w:spacing w:line="276" w:lineRule="auto"/>
        <w:jc w:val="both"/>
        <w:rPr>
          <w:rFonts w:ascii="Arial" w:hAnsi="Arial" w:cs="Arial"/>
          <w:sz w:val="24"/>
          <w:szCs w:val="24"/>
        </w:rPr>
      </w:pPr>
      <w:bookmarkStart w:id="1" w:name="_Hlk148545625"/>
      <w:r w:rsidRPr="002C7B51">
        <w:rPr>
          <w:rFonts w:ascii="Arial" w:hAnsi="Arial" w:cs="Arial"/>
          <w:b/>
          <w:bCs/>
          <w:sz w:val="24"/>
          <w:szCs w:val="24"/>
        </w:rPr>
        <w:t>SEGUNDA</w:t>
      </w:r>
      <w:r w:rsidR="00D126D7" w:rsidRPr="002C7B51">
        <w:rPr>
          <w:rFonts w:ascii="Arial" w:hAnsi="Arial" w:cs="Arial"/>
          <w:b/>
          <w:bCs/>
          <w:sz w:val="24"/>
          <w:szCs w:val="24"/>
        </w:rPr>
        <w:t xml:space="preserve">. </w:t>
      </w:r>
      <w:r w:rsidR="00D126D7" w:rsidRPr="002C7B51">
        <w:rPr>
          <w:rFonts w:ascii="Arial" w:hAnsi="Arial" w:cs="Arial"/>
          <w:b/>
          <w:sz w:val="24"/>
          <w:szCs w:val="24"/>
        </w:rPr>
        <w:t xml:space="preserve">Plazo y forma para la presentación de la solicitud. </w:t>
      </w:r>
      <w:r w:rsidR="00D126D7" w:rsidRPr="002C7B51">
        <w:rPr>
          <w:rFonts w:ascii="Arial" w:hAnsi="Arial" w:cs="Arial"/>
          <w:sz w:val="24"/>
          <w:szCs w:val="24"/>
        </w:rPr>
        <w:t>El plazo para la presentación de la solicitud será del 12 al 21 de diciembre de 2023</w:t>
      </w:r>
      <w:r w:rsidR="003D164E" w:rsidRPr="002C7B51">
        <w:rPr>
          <w:rFonts w:ascii="Arial" w:hAnsi="Arial" w:cs="Arial"/>
          <w:sz w:val="24"/>
          <w:szCs w:val="24"/>
        </w:rPr>
        <w:t xml:space="preserve">, en los </w:t>
      </w:r>
      <w:r w:rsidR="007E655E" w:rsidRPr="002C7B51">
        <w:rPr>
          <w:rFonts w:ascii="Arial" w:hAnsi="Arial" w:cs="Arial"/>
          <w:sz w:val="24"/>
          <w:szCs w:val="24"/>
        </w:rPr>
        <w:t>siguientes términos</w:t>
      </w:r>
      <w:r w:rsidR="00F724E6" w:rsidRPr="002C7B51">
        <w:rPr>
          <w:rFonts w:ascii="Arial" w:hAnsi="Arial" w:cs="Arial"/>
          <w:sz w:val="24"/>
          <w:szCs w:val="24"/>
        </w:rPr>
        <w:t xml:space="preserve">: </w:t>
      </w:r>
    </w:p>
    <w:p w14:paraId="357F8580" w14:textId="77777777" w:rsidR="00F724E6" w:rsidRPr="002C7B51" w:rsidRDefault="00F724E6" w:rsidP="00EF275F">
      <w:pPr>
        <w:pStyle w:val="Sinespaciado"/>
        <w:spacing w:line="276" w:lineRule="auto"/>
        <w:jc w:val="both"/>
        <w:rPr>
          <w:rFonts w:ascii="Arial" w:hAnsi="Arial" w:cs="Arial"/>
          <w:sz w:val="24"/>
          <w:szCs w:val="24"/>
        </w:rPr>
      </w:pPr>
    </w:p>
    <w:p w14:paraId="46F2FB8D" w14:textId="278AA166" w:rsidR="006F28BC" w:rsidRPr="002C7B51" w:rsidRDefault="003D164E" w:rsidP="00EF275F">
      <w:pPr>
        <w:pStyle w:val="Sinespaciado"/>
        <w:numPr>
          <w:ilvl w:val="0"/>
          <w:numId w:val="9"/>
        </w:numPr>
        <w:spacing w:line="276" w:lineRule="auto"/>
        <w:jc w:val="both"/>
        <w:rPr>
          <w:rFonts w:ascii="Arial" w:hAnsi="Arial" w:cs="Arial"/>
          <w:sz w:val="24"/>
          <w:szCs w:val="24"/>
        </w:rPr>
      </w:pPr>
      <w:r w:rsidRPr="002C7B51">
        <w:rPr>
          <w:rFonts w:ascii="Arial" w:hAnsi="Arial" w:cs="Arial"/>
          <w:sz w:val="24"/>
          <w:szCs w:val="24"/>
        </w:rPr>
        <w:t xml:space="preserve">Se deberá presentar </w:t>
      </w:r>
      <w:r w:rsidR="006F28BC" w:rsidRPr="002C7B51">
        <w:rPr>
          <w:rFonts w:ascii="Arial" w:hAnsi="Arial" w:cs="Arial"/>
          <w:sz w:val="24"/>
          <w:szCs w:val="24"/>
        </w:rPr>
        <w:t xml:space="preserve">el </w:t>
      </w:r>
      <w:r w:rsidRPr="002C7B51">
        <w:rPr>
          <w:rFonts w:ascii="Arial" w:eastAsia="Calibri" w:hAnsi="Arial" w:cs="Arial"/>
          <w:sz w:val="24"/>
          <w:szCs w:val="24"/>
          <w:shd w:val="clear" w:color="auto" w:fill="FFFFFF" w:themeFill="background1"/>
        </w:rPr>
        <w:t>Formato de Solicitud de Registro como Aspirante para Diputación</w:t>
      </w:r>
      <w:r w:rsidR="00A45553" w:rsidRPr="002C7B51">
        <w:rPr>
          <w:rFonts w:ascii="Arial" w:eastAsia="Calibri" w:hAnsi="Arial" w:cs="Arial"/>
          <w:sz w:val="24"/>
          <w:szCs w:val="24"/>
          <w:shd w:val="clear" w:color="auto" w:fill="FFFFFF" w:themeFill="background1"/>
        </w:rPr>
        <w:t xml:space="preserve"> por el Principio de Mayoría</w:t>
      </w:r>
      <w:r w:rsidRPr="002C7B51">
        <w:rPr>
          <w:rFonts w:ascii="Arial" w:eastAsia="Calibri" w:hAnsi="Arial" w:cs="Arial"/>
          <w:sz w:val="24"/>
          <w:szCs w:val="24"/>
          <w:shd w:val="clear" w:color="auto" w:fill="FFFFFF" w:themeFill="background1"/>
        </w:rPr>
        <w:t xml:space="preserve"> </w:t>
      </w:r>
      <w:r w:rsidR="00A45553" w:rsidRPr="002C7B51">
        <w:rPr>
          <w:rFonts w:ascii="Arial" w:eastAsia="Calibri" w:hAnsi="Arial" w:cs="Arial"/>
          <w:sz w:val="24"/>
          <w:szCs w:val="24"/>
          <w:shd w:val="clear" w:color="auto" w:fill="FFFFFF" w:themeFill="background1"/>
        </w:rPr>
        <w:t xml:space="preserve">Relativa </w:t>
      </w:r>
      <w:r w:rsidRPr="002C7B51">
        <w:rPr>
          <w:rFonts w:ascii="Arial" w:eastAsia="Calibri" w:hAnsi="Arial" w:cs="Arial"/>
          <w:sz w:val="24"/>
          <w:szCs w:val="24"/>
          <w:shd w:val="clear" w:color="auto" w:fill="FFFFFF" w:themeFill="background1"/>
        </w:rPr>
        <w:t xml:space="preserve">(Formato “SAD”), </w:t>
      </w:r>
      <w:r w:rsidR="000F1067" w:rsidRPr="002C7B51">
        <w:rPr>
          <w:rFonts w:ascii="Arial" w:eastAsia="Calibri" w:hAnsi="Arial" w:cs="Arial"/>
          <w:sz w:val="24"/>
          <w:szCs w:val="24"/>
        </w:rPr>
        <w:t>en orig</w:t>
      </w:r>
      <w:r w:rsidR="00DD1ECC" w:rsidRPr="002C7B51">
        <w:rPr>
          <w:rFonts w:ascii="Arial" w:eastAsia="Calibri" w:hAnsi="Arial" w:cs="Arial"/>
          <w:sz w:val="24"/>
          <w:szCs w:val="24"/>
        </w:rPr>
        <w:t>inal</w:t>
      </w:r>
      <w:r w:rsidR="000F1067" w:rsidRPr="002C7B51">
        <w:rPr>
          <w:rFonts w:ascii="Arial" w:eastAsia="Calibri" w:hAnsi="Arial" w:cs="Arial"/>
          <w:sz w:val="24"/>
          <w:szCs w:val="24"/>
        </w:rPr>
        <w:t>, con firma autógrafa de la persona interesada</w:t>
      </w:r>
      <w:r w:rsidR="00F724E6" w:rsidRPr="002C7B51">
        <w:rPr>
          <w:rFonts w:ascii="Arial" w:eastAsia="Calibri" w:hAnsi="Arial" w:cs="Arial"/>
          <w:sz w:val="24"/>
          <w:szCs w:val="24"/>
        </w:rPr>
        <w:t xml:space="preserve">, </w:t>
      </w:r>
      <w:r w:rsidRPr="002C7B51">
        <w:rPr>
          <w:rFonts w:ascii="Arial" w:eastAsia="Calibri" w:hAnsi="Arial" w:cs="Arial"/>
          <w:sz w:val="24"/>
          <w:szCs w:val="24"/>
        </w:rPr>
        <w:t>acompañado de la documentación requerida</w:t>
      </w:r>
      <w:r w:rsidR="00305A50" w:rsidRPr="002C7B51">
        <w:rPr>
          <w:rFonts w:ascii="Arial" w:eastAsia="Calibri" w:hAnsi="Arial" w:cs="Arial"/>
          <w:sz w:val="24"/>
          <w:szCs w:val="24"/>
        </w:rPr>
        <w:t xml:space="preserve"> en el Reglamento de Candidaturas Independientes del Instituto Electoral de Michoacán</w:t>
      </w:r>
      <w:r w:rsidR="006F28BC" w:rsidRPr="002C7B51">
        <w:rPr>
          <w:rFonts w:ascii="Arial" w:eastAsia="Calibri" w:hAnsi="Arial" w:cs="Arial"/>
          <w:sz w:val="24"/>
          <w:szCs w:val="24"/>
        </w:rPr>
        <w:t xml:space="preserve">, físicamente en las oficinas centrales del Instituto Electoral de Michoacán, en el domicilio ubicado en la calle Bruselas número 118, Colonia Villa Universidad, C.P. 58060, en la ciudad de Morelia, Michoacán; </w:t>
      </w:r>
    </w:p>
    <w:p w14:paraId="6CA6CBC1" w14:textId="77777777" w:rsidR="00BB0AFD" w:rsidRPr="002C7B51" w:rsidRDefault="00BB0AFD" w:rsidP="00EF275F">
      <w:pPr>
        <w:pStyle w:val="Sinespaciado"/>
        <w:spacing w:line="276" w:lineRule="auto"/>
        <w:ind w:left="360"/>
        <w:jc w:val="both"/>
        <w:rPr>
          <w:rFonts w:ascii="Arial" w:hAnsi="Arial" w:cs="Arial"/>
          <w:sz w:val="24"/>
          <w:szCs w:val="24"/>
        </w:rPr>
      </w:pPr>
    </w:p>
    <w:p w14:paraId="57C6345D" w14:textId="4394C168" w:rsidR="00D126D7" w:rsidRPr="00054A04" w:rsidRDefault="00305A50" w:rsidP="00EF275F">
      <w:pPr>
        <w:pStyle w:val="Prrafodelista"/>
        <w:numPr>
          <w:ilvl w:val="0"/>
          <w:numId w:val="9"/>
        </w:numPr>
        <w:spacing w:after="0"/>
        <w:jc w:val="both"/>
        <w:rPr>
          <w:rFonts w:ascii="Arial" w:eastAsia="Calibri" w:hAnsi="Arial" w:cs="Arial"/>
          <w:sz w:val="23"/>
          <w:szCs w:val="23"/>
        </w:rPr>
      </w:pPr>
      <w:r w:rsidRPr="002C7B51">
        <w:rPr>
          <w:rFonts w:ascii="Arial" w:eastAsia="Calibri" w:hAnsi="Arial" w:cs="Arial"/>
          <w:sz w:val="24"/>
          <w:szCs w:val="24"/>
          <w:lang w:val="es-ES"/>
        </w:rPr>
        <w:t>E</w:t>
      </w:r>
      <w:r w:rsidR="005C3F46" w:rsidRPr="002C7B51">
        <w:rPr>
          <w:rFonts w:ascii="Arial" w:eastAsia="Calibri" w:hAnsi="Arial" w:cs="Arial"/>
          <w:sz w:val="24"/>
          <w:szCs w:val="24"/>
          <w:lang w:val="es-ES"/>
        </w:rPr>
        <w:t>n el</w:t>
      </w:r>
      <w:r w:rsidRPr="002C7B51">
        <w:rPr>
          <w:rFonts w:ascii="Arial" w:eastAsia="Calibri" w:hAnsi="Arial" w:cs="Arial"/>
          <w:sz w:val="24"/>
          <w:szCs w:val="24"/>
          <w:lang w:val="es-ES"/>
        </w:rPr>
        <w:t xml:space="preserve"> Formato </w:t>
      </w:r>
      <w:r w:rsidRPr="00733898">
        <w:rPr>
          <w:rFonts w:ascii="Arial" w:eastAsia="Calibri" w:hAnsi="Arial" w:cs="Arial"/>
          <w:b/>
          <w:bCs/>
          <w:sz w:val="24"/>
          <w:szCs w:val="24"/>
          <w:lang w:val="es-ES"/>
        </w:rPr>
        <w:t>“SAD”</w:t>
      </w:r>
      <w:r w:rsidRPr="002C7B51">
        <w:rPr>
          <w:rFonts w:ascii="Arial" w:eastAsia="Calibri" w:hAnsi="Arial" w:cs="Arial"/>
          <w:sz w:val="24"/>
          <w:szCs w:val="24"/>
          <w:lang w:val="es-ES"/>
        </w:rPr>
        <w:t xml:space="preserve">, </w:t>
      </w:r>
      <w:r w:rsidR="00BB0AFD" w:rsidRPr="002C7B51">
        <w:rPr>
          <w:rFonts w:ascii="Arial" w:eastAsia="Calibri" w:hAnsi="Arial" w:cs="Arial"/>
          <w:sz w:val="24"/>
          <w:szCs w:val="24"/>
        </w:rPr>
        <w:t>deberá requisitarse</w:t>
      </w:r>
      <w:r w:rsidR="00D126D7" w:rsidRPr="002C7B51">
        <w:rPr>
          <w:rFonts w:ascii="Arial" w:eastAsia="Calibri" w:hAnsi="Arial" w:cs="Arial"/>
          <w:sz w:val="24"/>
          <w:szCs w:val="24"/>
        </w:rPr>
        <w:t xml:space="preserve"> como mínimo la siguiente información:</w:t>
      </w:r>
    </w:p>
    <w:p w14:paraId="0599A4BA" w14:textId="77777777" w:rsidR="00054A04" w:rsidRPr="00054A04" w:rsidRDefault="00054A04" w:rsidP="00054A04">
      <w:pPr>
        <w:pStyle w:val="Prrafodelista"/>
        <w:rPr>
          <w:rFonts w:ascii="Arial" w:eastAsia="Calibri" w:hAnsi="Arial" w:cs="Arial"/>
          <w:sz w:val="23"/>
          <w:szCs w:val="23"/>
        </w:rPr>
      </w:pPr>
    </w:p>
    <w:p w14:paraId="69D3B244" w14:textId="77777777"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Apellido paterno, materno y nombre completo;</w:t>
      </w:r>
    </w:p>
    <w:p w14:paraId="796ADCC7" w14:textId="77777777"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Lugar y fecha de nacimiento;</w:t>
      </w:r>
    </w:p>
    <w:p w14:paraId="13A4A4B9" w14:textId="77777777"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Domicilio, tiempo de residencia y vecindad;</w:t>
      </w:r>
    </w:p>
    <w:p w14:paraId="2E500C5F" w14:textId="143CC6F1"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Domicilio</w:t>
      </w:r>
      <w:r w:rsidR="00305A50" w:rsidRPr="002C7B51">
        <w:rPr>
          <w:rFonts w:ascii="Arial" w:hAnsi="Arial" w:cs="Arial"/>
          <w:sz w:val="24"/>
          <w:szCs w:val="24"/>
        </w:rPr>
        <w:t xml:space="preserve"> y</w:t>
      </w:r>
      <w:r w:rsidRPr="002C7B51">
        <w:rPr>
          <w:rFonts w:ascii="Arial" w:hAnsi="Arial" w:cs="Arial"/>
          <w:sz w:val="24"/>
          <w:szCs w:val="24"/>
        </w:rPr>
        <w:t xml:space="preserve"> correo electrónico para oír y recibir notificaciones;</w:t>
      </w:r>
    </w:p>
    <w:p w14:paraId="39A65F55" w14:textId="624F454A" w:rsidR="00305A50" w:rsidRPr="002C7B51" w:rsidRDefault="00305A50"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Número telefónico y/o datos de contacto;</w:t>
      </w:r>
    </w:p>
    <w:p w14:paraId="4FF77712" w14:textId="77777777"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Clave de elector de la credencial para votar;</w:t>
      </w:r>
    </w:p>
    <w:p w14:paraId="639FD038" w14:textId="04D54609" w:rsidR="00D126D7" w:rsidRPr="002C7B51" w:rsidRDefault="004A47FC"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D</w:t>
      </w:r>
      <w:r w:rsidR="00D126D7" w:rsidRPr="002C7B51">
        <w:rPr>
          <w:rFonts w:ascii="Arial" w:hAnsi="Arial" w:cs="Arial"/>
          <w:sz w:val="24"/>
          <w:szCs w:val="24"/>
        </w:rPr>
        <w:t xml:space="preserve">eberá especificarse </w:t>
      </w:r>
      <w:r w:rsidRPr="002C7B51">
        <w:rPr>
          <w:rFonts w:ascii="Arial" w:hAnsi="Arial" w:cs="Arial"/>
          <w:sz w:val="24"/>
          <w:szCs w:val="24"/>
        </w:rPr>
        <w:t>la persona propietaria y la suplente</w:t>
      </w:r>
      <w:r w:rsidR="00D126D7" w:rsidRPr="002C7B51">
        <w:rPr>
          <w:rFonts w:ascii="Arial" w:hAnsi="Arial" w:cs="Arial"/>
          <w:sz w:val="24"/>
          <w:szCs w:val="24"/>
        </w:rPr>
        <w:t>;</w:t>
      </w:r>
    </w:p>
    <w:p w14:paraId="0503D6A7" w14:textId="544044F3"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La designación de un</w:t>
      </w:r>
      <w:r w:rsidR="004A47FC" w:rsidRPr="002C7B51">
        <w:rPr>
          <w:rFonts w:ascii="Arial" w:hAnsi="Arial" w:cs="Arial"/>
          <w:sz w:val="24"/>
          <w:szCs w:val="24"/>
        </w:rPr>
        <w:t xml:space="preserve"> o una</w:t>
      </w:r>
      <w:r w:rsidRPr="002C7B51">
        <w:rPr>
          <w:rFonts w:ascii="Arial" w:hAnsi="Arial" w:cs="Arial"/>
          <w:sz w:val="24"/>
          <w:szCs w:val="24"/>
        </w:rPr>
        <w:t xml:space="preserve"> Representante, un</w:t>
      </w:r>
      <w:r w:rsidR="00FA79C3" w:rsidRPr="002C7B51">
        <w:rPr>
          <w:rFonts w:ascii="Arial" w:hAnsi="Arial" w:cs="Arial"/>
          <w:sz w:val="24"/>
          <w:szCs w:val="24"/>
        </w:rPr>
        <w:t xml:space="preserve"> o una</w:t>
      </w:r>
      <w:r w:rsidRPr="002C7B51">
        <w:rPr>
          <w:rFonts w:ascii="Arial" w:hAnsi="Arial" w:cs="Arial"/>
          <w:sz w:val="24"/>
          <w:szCs w:val="24"/>
        </w:rPr>
        <w:t xml:space="preserve"> Representante Legal, así como de</w:t>
      </w:r>
      <w:r w:rsidR="00FA79C3" w:rsidRPr="002C7B51">
        <w:rPr>
          <w:rFonts w:ascii="Arial" w:hAnsi="Arial" w:cs="Arial"/>
          <w:sz w:val="24"/>
          <w:szCs w:val="24"/>
        </w:rPr>
        <w:t xml:space="preserve"> la persona</w:t>
      </w:r>
      <w:r w:rsidRPr="002C7B51">
        <w:rPr>
          <w:rFonts w:ascii="Arial" w:hAnsi="Arial" w:cs="Arial"/>
          <w:sz w:val="24"/>
          <w:szCs w:val="24"/>
        </w:rPr>
        <w:t xml:space="preserve"> Responsable Administrativ</w:t>
      </w:r>
      <w:r w:rsidR="00FA79C3" w:rsidRPr="002C7B51">
        <w:rPr>
          <w:rFonts w:ascii="Arial" w:hAnsi="Arial" w:cs="Arial"/>
          <w:sz w:val="24"/>
          <w:szCs w:val="24"/>
        </w:rPr>
        <w:t>a</w:t>
      </w:r>
      <w:r w:rsidRPr="002C7B51">
        <w:rPr>
          <w:rFonts w:ascii="Arial" w:hAnsi="Arial" w:cs="Arial"/>
          <w:sz w:val="24"/>
          <w:szCs w:val="24"/>
        </w:rPr>
        <w:t>;</w:t>
      </w:r>
    </w:p>
    <w:p w14:paraId="7F4E8421" w14:textId="5236FE75"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 xml:space="preserve">La identificación de los colores, y, en su caso, emblema que pretendan utilizar en la propaganda para obtener el Respaldo Ciudadano, los cuales no podrán ser iguales o semejantes a los utilizados por los </w:t>
      </w:r>
      <w:r w:rsidR="0080606B" w:rsidRPr="002C7B51">
        <w:rPr>
          <w:rFonts w:ascii="Arial" w:hAnsi="Arial" w:cs="Arial"/>
          <w:sz w:val="24"/>
          <w:szCs w:val="24"/>
        </w:rPr>
        <w:t>P</w:t>
      </w:r>
      <w:r w:rsidRPr="002C7B51">
        <w:rPr>
          <w:rFonts w:ascii="Arial" w:hAnsi="Arial" w:cs="Arial"/>
          <w:sz w:val="24"/>
          <w:szCs w:val="24"/>
        </w:rPr>
        <w:t xml:space="preserve">artidos </w:t>
      </w:r>
      <w:r w:rsidR="0080606B" w:rsidRPr="002C7B51">
        <w:rPr>
          <w:rFonts w:ascii="Arial" w:hAnsi="Arial" w:cs="Arial"/>
          <w:sz w:val="24"/>
          <w:szCs w:val="24"/>
        </w:rPr>
        <w:t>P</w:t>
      </w:r>
      <w:r w:rsidRPr="002C7B51">
        <w:rPr>
          <w:rFonts w:ascii="Arial" w:hAnsi="Arial" w:cs="Arial"/>
          <w:sz w:val="24"/>
          <w:szCs w:val="24"/>
        </w:rPr>
        <w:t>olíticos con registro o acreditación vigente;</w:t>
      </w:r>
    </w:p>
    <w:p w14:paraId="01C16196" w14:textId="3F40A1B1"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 xml:space="preserve">No se podrán utilizar los colores que de manera oficial sean empleados por el </w:t>
      </w:r>
      <w:r w:rsidR="002F4634" w:rsidRPr="002C7B51">
        <w:rPr>
          <w:rFonts w:ascii="Arial" w:hAnsi="Arial" w:cs="Arial"/>
          <w:sz w:val="24"/>
          <w:szCs w:val="24"/>
        </w:rPr>
        <w:t>IEM</w:t>
      </w:r>
      <w:r w:rsidRPr="002C7B51">
        <w:rPr>
          <w:rFonts w:ascii="Arial" w:hAnsi="Arial" w:cs="Arial"/>
          <w:sz w:val="24"/>
          <w:szCs w:val="24"/>
        </w:rPr>
        <w:t>;</w:t>
      </w:r>
    </w:p>
    <w:p w14:paraId="72C95C82" w14:textId="6CAD0C65" w:rsidR="00D126D7"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lastRenderedPageBreak/>
        <w:t xml:space="preserve">La designación de domicilio legal y personas autorizadas para oír y recibir notificaciones, mismo que se ubicará en la capital del </w:t>
      </w:r>
      <w:r w:rsidR="00BB0AFD" w:rsidRPr="002C7B51">
        <w:rPr>
          <w:rFonts w:ascii="Arial" w:hAnsi="Arial" w:cs="Arial"/>
          <w:sz w:val="24"/>
          <w:szCs w:val="24"/>
        </w:rPr>
        <w:t>e</w:t>
      </w:r>
      <w:r w:rsidRPr="002C7B51">
        <w:rPr>
          <w:rFonts w:ascii="Arial" w:hAnsi="Arial" w:cs="Arial"/>
          <w:sz w:val="24"/>
          <w:szCs w:val="24"/>
        </w:rPr>
        <w:t>stado o cabecera distrital; y,</w:t>
      </w:r>
    </w:p>
    <w:p w14:paraId="728419D1" w14:textId="62C8C0EB" w:rsidR="00305A50" w:rsidRPr="002C7B51" w:rsidRDefault="00D126D7" w:rsidP="00EF275F">
      <w:pPr>
        <w:pStyle w:val="Prrafodelista"/>
        <w:numPr>
          <w:ilvl w:val="1"/>
          <w:numId w:val="2"/>
        </w:numPr>
        <w:spacing w:before="240" w:after="240"/>
        <w:jc w:val="both"/>
        <w:rPr>
          <w:rFonts w:ascii="Arial" w:hAnsi="Arial" w:cs="Arial"/>
          <w:sz w:val="24"/>
          <w:szCs w:val="24"/>
        </w:rPr>
      </w:pPr>
      <w:r w:rsidRPr="002C7B51">
        <w:rPr>
          <w:rFonts w:ascii="Arial" w:hAnsi="Arial" w:cs="Arial"/>
          <w:sz w:val="24"/>
          <w:szCs w:val="24"/>
        </w:rPr>
        <w:t xml:space="preserve">Aceptación del uso de la Aplicación Móvil APP para la captación de </w:t>
      </w:r>
      <w:r w:rsidR="00AA7B93" w:rsidRPr="002C7B51">
        <w:rPr>
          <w:rFonts w:ascii="Arial" w:hAnsi="Arial" w:cs="Arial"/>
          <w:sz w:val="24"/>
          <w:szCs w:val="24"/>
        </w:rPr>
        <w:t>respaldo</w:t>
      </w:r>
      <w:r w:rsidRPr="002C7B51">
        <w:rPr>
          <w:rFonts w:ascii="Arial" w:hAnsi="Arial" w:cs="Arial"/>
          <w:sz w:val="24"/>
          <w:szCs w:val="24"/>
        </w:rPr>
        <w:t xml:space="preserve"> ciudadano en el que deberá</w:t>
      </w:r>
      <w:r w:rsidRPr="002C7B51">
        <w:rPr>
          <w:rFonts w:ascii="Arial" w:eastAsia="Calibri" w:hAnsi="Arial" w:cs="Arial"/>
          <w:sz w:val="24"/>
          <w:szCs w:val="24"/>
        </w:rPr>
        <w:t xml:space="preserve"> proporcionar un correo electrónico activo y vinculado a Google o Facebook. </w:t>
      </w:r>
    </w:p>
    <w:p w14:paraId="698F7696" w14:textId="77777777" w:rsidR="00305A50" w:rsidRPr="002C7B51" w:rsidRDefault="00305A50" w:rsidP="00EF275F">
      <w:pPr>
        <w:pStyle w:val="Prrafodelista"/>
        <w:spacing w:before="240" w:after="240"/>
        <w:ind w:left="1287"/>
        <w:jc w:val="both"/>
        <w:rPr>
          <w:rFonts w:ascii="Arial" w:hAnsi="Arial" w:cs="Arial"/>
          <w:sz w:val="24"/>
          <w:szCs w:val="24"/>
        </w:rPr>
      </w:pPr>
    </w:p>
    <w:p w14:paraId="14CB8014" w14:textId="78291429" w:rsidR="00D319A4" w:rsidRPr="009E7EA8" w:rsidRDefault="00305A50" w:rsidP="00EF275F">
      <w:pPr>
        <w:pStyle w:val="Prrafodelista"/>
        <w:numPr>
          <w:ilvl w:val="0"/>
          <w:numId w:val="9"/>
        </w:numPr>
        <w:spacing w:before="240" w:after="240"/>
        <w:jc w:val="both"/>
        <w:rPr>
          <w:rFonts w:ascii="Arial" w:hAnsi="Arial" w:cs="Arial"/>
          <w:sz w:val="24"/>
          <w:szCs w:val="24"/>
        </w:rPr>
      </w:pPr>
      <w:r w:rsidRPr="002C7B51">
        <w:rPr>
          <w:rFonts w:ascii="Arial" w:eastAsia="Calibri" w:hAnsi="Arial" w:cs="Arial"/>
          <w:sz w:val="24"/>
          <w:szCs w:val="24"/>
        </w:rPr>
        <w:t>La solicitud de registro deberá presentarse por fórmula, respetando el principio de paridad de género</w:t>
      </w:r>
      <w:r w:rsidR="00D319A4" w:rsidRPr="002C7B51">
        <w:rPr>
          <w:rFonts w:ascii="Arial" w:eastAsia="Calibri" w:hAnsi="Arial" w:cs="Arial"/>
          <w:sz w:val="24"/>
          <w:szCs w:val="24"/>
        </w:rPr>
        <w:t xml:space="preserve">, para ello se </w:t>
      </w:r>
      <w:r w:rsidR="00D319A4" w:rsidRPr="002C7B51">
        <w:rPr>
          <w:rFonts w:ascii="Arial" w:eastAsia="Calibri" w:hAnsi="Arial" w:cs="Arial"/>
          <w:sz w:val="24"/>
          <w:szCs w:val="24"/>
          <w:shd w:val="clear" w:color="auto" w:fill="FFFFFF" w:themeFill="background1"/>
        </w:rPr>
        <w:t xml:space="preserve">integrarán con personas del mismo género, salvo que el propietario sea hombre, su suplente podrá ser mujer. De conformidad con lo siguiente:  </w:t>
      </w:r>
      <w:bookmarkEnd w:id="1"/>
    </w:p>
    <w:tbl>
      <w:tblPr>
        <w:tblStyle w:val="Tablaconcuadrcula"/>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216"/>
        <w:gridCol w:w="1320"/>
        <w:gridCol w:w="1418"/>
        <w:gridCol w:w="1417"/>
      </w:tblGrid>
      <w:tr w:rsidR="009E7EA8" w14:paraId="6C6EF1F1" w14:textId="77777777" w:rsidTr="009E7EA8">
        <w:trPr>
          <w:tblCellSpacing w:w="20" w:type="dxa"/>
          <w:jc w:val="center"/>
        </w:trPr>
        <w:tc>
          <w:tcPr>
            <w:tcW w:w="6291" w:type="dxa"/>
            <w:gridSpan w:val="4"/>
            <w:shd w:val="clear" w:color="auto" w:fill="D9D9D9" w:themeFill="background1" w:themeFillShade="D9"/>
          </w:tcPr>
          <w:p w14:paraId="5012630E" w14:textId="770CC49E" w:rsidR="009E7EA8" w:rsidRDefault="009E7EA8" w:rsidP="00EF275F">
            <w:pPr>
              <w:pStyle w:val="Default"/>
              <w:spacing w:line="276" w:lineRule="auto"/>
              <w:jc w:val="center"/>
              <w:rPr>
                <w:b/>
                <w:bCs/>
              </w:rPr>
            </w:pPr>
            <w:r>
              <w:rPr>
                <w:b/>
                <w:bCs/>
              </w:rPr>
              <w:t>FÓRMULA</w:t>
            </w:r>
          </w:p>
        </w:tc>
      </w:tr>
      <w:tr w:rsidR="00EF275F" w14:paraId="143B4280" w14:textId="77777777" w:rsidTr="00733898">
        <w:trPr>
          <w:tblCellSpacing w:w="20" w:type="dxa"/>
          <w:jc w:val="center"/>
        </w:trPr>
        <w:tc>
          <w:tcPr>
            <w:tcW w:w="2156" w:type="dxa"/>
            <w:shd w:val="clear" w:color="auto" w:fill="D9D9D9" w:themeFill="background1" w:themeFillShade="D9"/>
          </w:tcPr>
          <w:p w14:paraId="77448CEE" w14:textId="1B014E69" w:rsidR="009E7EA8" w:rsidRDefault="009E7EA8" w:rsidP="00EF275F">
            <w:pPr>
              <w:pStyle w:val="Default"/>
              <w:spacing w:line="276" w:lineRule="auto"/>
              <w:jc w:val="both"/>
              <w:rPr>
                <w:b/>
                <w:bCs/>
              </w:rPr>
            </w:pPr>
            <w:r>
              <w:rPr>
                <w:b/>
                <w:bCs/>
              </w:rPr>
              <w:t>PROPIETARIO</w:t>
            </w:r>
          </w:p>
        </w:tc>
        <w:tc>
          <w:tcPr>
            <w:tcW w:w="1280" w:type="dxa"/>
            <w:shd w:val="clear" w:color="auto" w:fill="auto"/>
          </w:tcPr>
          <w:p w14:paraId="1BDF7356" w14:textId="7091CE92" w:rsidR="009E7EA8" w:rsidRDefault="009E7EA8" w:rsidP="00EF275F">
            <w:pPr>
              <w:pStyle w:val="Default"/>
              <w:spacing w:line="276" w:lineRule="auto"/>
              <w:jc w:val="both"/>
              <w:rPr>
                <w:b/>
                <w:bCs/>
              </w:rPr>
            </w:pPr>
            <w:r>
              <w:rPr>
                <w:b/>
                <w:bCs/>
              </w:rPr>
              <w:t>MUJER</w:t>
            </w:r>
          </w:p>
        </w:tc>
        <w:tc>
          <w:tcPr>
            <w:tcW w:w="1378" w:type="dxa"/>
            <w:shd w:val="clear" w:color="auto" w:fill="auto"/>
          </w:tcPr>
          <w:p w14:paraId="66585ADE" w14:textId="0602229E" w:rsidR="009E7EA8" w:rsidRDefault="009E7EA8" w:rsidP="00EF275F">
            <w:pPr>
              <w:pStyle w:val="Default"/>
              <w:spacing w:line="276" w:lineRule="auto"/>
              <w:jc w:val="both"/>
              <w:rPr>
                <w:b/>
                <w:bCs/>
              </w:rPr>
            </w:pPr>
            <w:r>
              <w:rPr>
                <w:b/>
                <w:bCs/>
              </w:rPr>
              <w:t>HOMBRE</w:t>
            </w:r>
          </w:p>
        </w:tc>
        <w:tc>
          <w:tcPr>
            <w:tcW w:w="1357" w:type="dxa"/>
            <w:shd w:val="clear" w:color="auto" w:fill="auto"/>
          </w:tcPr>
          <w:p w14:paraId="66A2F26E" w14:textId="0C77E418" w:rsidR="009E7EA8" w:rsidRDefault="009E7EA8" w:rsidP="00EF275F">
            <w:pPr>
              <w:pStyle w:val="Default"/>
              <w:spacing w:line="276" w:lineRule="auto"/>
              <w:jc w:val="both"/>
              <w:rPr>
                <w:b/>
                <w:bCs/>
              </w:rPr>
            </w:pPr>
            <w:r>
              <w:rPr>
                <w:b/>
                <w:bCs/>
              </w:rPr>
              <w:t xml:space="preserve">HOMBRE </w:t>
            </w:r>
          </w:p>
        </w:tc>
      </w:tr>
      <w:tr w:rsidR="00EF275F" w14:paraId="33C7FA6C" w14:textId="77777777" w:rsidTr="00733898">
        <w:trPr>
          <w:tblCellSpacing w:w="20" w:type="dxa"/>
          <w:jc w:val="center"/>
        </w:trPr>
        <w:tc>
          <w:tcPr>
            <w:tcW w:w="2156" w:type="dxa"/>
            <w:shd w:val="clear" w:color="auto" w:fill="D9D9D9" w:themeFill="background1" w:themeFillShade="D9"/>
          </w:tcPr>
          <w:p w14:paraId="4072E87D" w14:textId="0CAAB961" w:rsidR="009E7EA8" w:rsidRDefault="009E7EA8" w:rsidP="00EF275F">
            <w:pPr>
              <w:pStyle w:val="Default"/>
              <w:spacing w:line="276" w:lineRule="auto"/>
              <w:jc w:val="both"/>
              <w:rPr>
                <w:b/>
                <w:bCs/>
              </w:rPr>
            </w:pPr>
            <w:r>
              <w:rPr>
                <w:b/>
                <w:bCs/>
              </w:rPr>
              <w:t>SUPLENTE</w:t>
            </w:r>
          </w:p>
        </w:tc>
        <w:tc>
          <w:tcPr>
            <w:tcW w:w="1280" w:type="dxa"/>
            <w:shd w:val="clear" w:color="auto" w:fill="auto"/>
          </w:tcPr>
          <w:p w14:paraId="134DE1E6" w14:textId="6C5C6D45" w:rsidR="009E7EA8" w:rsidRDefault="009E7EA8" w:rsidP="00EF275F">
            <w:pPr>
              <w:pStyle w:val="Default"/>
              <w:spacing w:line="276" w:lineRule="auto"/>
              <w:jc w:val="both"/>
              <w:rPr>
                <w:b/>
                <w:bCs/>
              </w:rPr>
            </w:pPr>
            <w:r>
              <w:rPr>
                <w:b/>
                <w:bCs/>
              </w:rPr>
              <w:t>MUJER</w:t>
            </w:r>
          </w:p>
        </w:tc>
        <w:tc>
          <w:tcPr>
            <w:tcW w:w="1378" w:type="dxa"/>
            <w:shd w:val="clear" w:color="auto" w:fill="auto"/>
          </w:tcPr>
          <w:p w14:paraId="2DDFE9E8" w14:textId="23F91BC2" w:rsidR="009E7EA8" w:rsidRDefault="009E7EA8" w:rsidP="00EF275F">
            <w:pPr>
              <w:pStyle w:val="Default"/>
              <w:spacing w:line="276" w:lineRule="auto"/>
              <w:jc w:val="both"/>
              <w:rPr>
                <w:b/>
                <w:bCs/>
              </w:rPr>
            </w:pPr>
            <w:r>
              <w:rPr>
                <w:b/>
                <w:bCs/>
              </w:rPr>
              <w:t>HOMBRE</w:t>
            </w:r>
          </w:p>
        </w:tc>
        <w:tc>
          <w:tcPr>
            <w:tcW w:w="1357" w:type="dxa"/>
            <w:shd w:val="clear" w:color="auto" w:fill="auto"/>
          </w:tcPr>
          <w:p w14:paraId="021D2959" w14:textId="6E763732" w:rsidR="009E7EA8" w:rsidRDefault="009E7EA8" w:rsidP="00EF275F">
            <w:pPr>
              <w:pStyle w:val="Default"/>
              <w:spacing w:line="276" w:lineRule="auto"/>
              <w:jc w:val="both"/>
              <w:rPr>
                <w:b/>
                <w:bCs/>
              </w:rPr>
            </w:pPr>
            <w:r>
              <w:rPr>
                <w:b/>
                <w:bCs/>
              </w:rPr>
              <w:t>MUJER</w:t>
            </w:r>
          </w:p>
        </w:tc>
      </w:tr>
    </w:tbl>
    <w:p w14:paraId="7B27748A" w14:textId="77777777" w:rsidR="009E7EA8" w:rsidRPr="002C7B51" w:rsidRDefault="009E7EA8" w:rsidP="00EF275F">
      <w:pPr>
        <w:pStyle w:val="Default"/>
        <w:spacing w:line="276" w:lineRule="auto"/>
        <w:jc w:val="both"/>
        <w:rPr>
          <w:b/>
          <w:bCs/>
        </w:rPr>
      </w:pPr>
    </w:p>
    <w:p w14:paraId="31571723" w14:textId="761CD450" w:rsidR="00D126D7" w:rsidRPr="002C7B51" w:rsidRDefault="002F4634" w:rsidP="00EF275F">
      <w:pPr>
        <w:pStyle w:val="Default"/>
        <w:numPr>
          <w:ilvl w:val="0"/>
          <w:numId w:val="9"/>
        </w:numPr>
        <w:spacing w:line="276" w:lineRule="auto"/>
        <w:jc w:val="both"/>
      </w:pPr>
      <w:r w:rsidRPr="002C7B51">
        <w:t xml:space="preserve">Documentación que debe acompañarse a la solicitud: </w:t>
      </w:r>
      <w:r w:rsidR="00D126D7" w:rsidRPr="002C7B51">
        <w:t xml:space="preserve"> </w:t>
      </w:r>
    </w:p>
    <w:p w14:paraId="751F66E3" w14:textId="77777777" w:rsidR="00D126D7" w:rsidRPr="002C7B51" w:rsidRDefault="00D126D7" w:rsidP="00EF275F">
      <w:pPr>
        <w:pStyle w:val="Default"/>
        <w:spacing w:line="276" w:lineRule="auto"/>
        <w:jc w:val="both"/>
      </w:pPr>
    </w:p>
    <w:p w14:paraId="50BB161D" w14:textId="7573A141" w:rsidR="00D126D7" w:rsidRPr="002C7B51" w:rsidRDefault="00D126D7" w:rsidP="00EF275F">
      <w:pPr>
        <w:pStyle w:val="Prrafodelista"/>
        <w:numPr>
          <w:ilvl w:val="0"/>
          <w:numId w:val="3"/>
        </w:numPr>
        <w:jc w:val="both"/>
        <w:rPr>
          <w:rFonts w:ascii="Arial" w:eastAsiaTheme="minorHAnsi" w:hAnsi="Arial" w:cs="Arial"/>
          <w:color w:val="000000"/>
          <w:sz w:val="24"/>
          <w:szCs w:val="24"/>
          <w:lang w:eastAsia="en-US"/>
        </w:rPr>
      </w:pPr>
      <w:r w:rsidRPr="002C7B51">
        <w:rPr>
          <w:rFonts w:ascii="Arial" w:eastAsiaTheme="minorHAnsi" w:hAnsi="Arial" w:cs="Arial"/>
          <w:color w:val="000000"/>
          <w:sz w:val="24"/>
          <w:szCs w:val="24"/>
          <w:lang w:eastAsia="en-US"/>
        </w:rPr>
        <w:t xml:space="preserve">Acta constitutiva en original o copia certificada que acredite la creación de la persona jurídica constituida en </w:t>
      </w:r>
      <w:r w:rsidR="0080606B" w:rsidRPr="002C7B51">
        <w:rPr>
          <w:rFonts w:ascii="Arial" w:eastAsiaTheme="minorHAnsi" w:hAnsi="Arial" w:cs="Arial"/>
          <w:color w:val="000000"/>
          <w:sz w:val="24"/>
          <w:szCs w:val="24"/>
          <w:lang w:eastAsia="en-US"/>
        </w:rPr>
        <w:t>A</w:t>
      </w:r>
      <w:r w:rsidRPr="002C7B51">
        <w:rPr>
          <w:rFonts w:ascii="Arial" w:eastAsiaTheme="minorHAnsi" w:hAnsi="Arial" w:cs="Arial"/>
          <w:color w:val="000000"/>
          <w:sz w:val="24"/>
          <w:szCs w:val="24"/>
          <w:lang w:eastAsia="en-US"/>
        </w:rPr>
        <w:t xml:space="preserve">sociación </w:t>
      </w:r>
      <w:r w:rsidR="0080606B" w:rsidRPr="002C7B51">
        <w:rPr>
          <w:rFonts w:ascii="Arial" w:eastAsiaTheme="minorHAnsi" w:hAnsi="Arial" w:cs="Arial"/>
          <w:color w:val="000000"/>
          <w:sz w:val="24"/>
          <w:szCs w:val="24"/>
          <w:lang w:eastAsia="en-US"/>
        </w:rPr>
        <w:t>C</w:t>
      </w:r>
      <w:r w:rsidRPr="002C7B51">
        <w:rPr>
          <w:rFonts w:ascii="Arial" w:eastAsiaTheme="minorHAnsi" w:hAnsi="Arial" w:cs="Arial"/>
          <w:color w:val="000000"/>
          <w:sz w:val="24"/>
          <w:szCs w:val="24"/>
          <w:lang w:eastAsia="en-US"/>
        </w:rPr>
        <w:t xml:space="preserve">ivil inscrita en el </w:t>
      </w:r>
      <w:r w:rsidR="00E179DA" w:rsidRPr="002C7B51">
        <w:rPr>
          <w:rFonts w:ascii="Arial" w:eastAsiaTheme="minorHAnsi" w:hAnsi="Arial" w:cs="Arial"/>
          <w:color w:val="000000"/>
          <w:sz w:val="24"/>
          <w:szCs w:val="24"/>
          <w:lang w:eastAsia="en-US"/>
        </w:rPr>
        <w:t>Registro Público de la Propiedad Raíz y de Comercio</w:t>
      </w:r>
      <w:r w:rsidRPr="002C7B51">
        <w:rPr>
          <w:rFonts w:ascii="Arial" w:eastAsiaTheme="minorHAnsi" w:hAnsi="Arial" w:cs="Arial"/>
          <w:color w:val="000000"/>
          <w:sz w:val="24"/>
          <w:szCs w:val="24"/>
          <w:lang w:eastAsia="en-US"/>
        </w:rPr>
        <w:t xml:space="preserve"> </w:t>
      </w:r>
      <w:r w:rsidR="00290368" w:rsidRPr="002C7B51">
        <w:rPr>
          <w:rFonts w:ascii="Arial" w:eastAsiaTheme="minorHAnsi" w:hAnsi="Arial" w:cs="Arial"/>
          <w:color w:val="000000"/>
          <w:sz w:val="24"/>
          <w:szCs w:val="24"/>
          <w:lang w:eastAsia="en-US"/>
        </w:rPr>
        <w:t>en e</w:t>
      </w:r>
      <w:r w:rsidRPr="002C7B51">
        <w:rPr>
          <w:rFonts w:ascii="Arial" w:eastAsiaTheme="minorHAnsi" w:hAnsi="Arial" w:cs="Arial"/>
          <w:color w:val="000000"/>
          <w:sz w:val="24"/>
          <w:szCs w:val="24"/>
          <w:lang w:eastAsia="en-US"/>
        </w:rPr>
        <w:t xml:space="preserve">l Estado, la cual deberá apegarse fielmente, sin modificaciones, al Modelo Único de Estatutos que se encuentra como formato anexo al Reglamento; dicha </w:t>
      </w:r>
      <w:r w:rsidR="0080606B" w:rsidRPr="002C7B51">
        <w:rPr>
          <w:rFonts w:ascii="Arial" w:eastAsiaTheme="minorHAnsi" w:hAnsi="Arial" w:cs="Arial"/>
          <w:color w:val="000000"/>
          <w:sz w:val="24"/>
          <w:szCs w:val="24"/>
          <w:lang w:eastAsia="en-US"/>
        </w:rPr>
        <w:t>A</w:t>
      </w:r>
      <w:r w:rsidRPr="002C7B51">
        <w:rPr>
          <w:rFonts w:ascii="Arial" w:eastAsiaTheme="minorHAnsi" w:hAnsi="Arial" w:cs="Arial"/>
          <w:color w:val="000000"/>
          <w:sz w:val="24"/>
          <w:szCs w:val="24"/>
          <w:lang w:eastAsia="en-US"/>
        </w:rPr>
        <w:t xml:space="preserve">sociación </w:t>
      </w:r>
      <w:r w:rsidR="0080606B" w:rsidRPr="002C7B51">
        <w:rPr>
          <w:rFonts w:ascii="Arial" w:eastAsiaTheme="minorHAnsi" w:hAnsi="Arial" w:cs="Arial"/>
          <w:color w:val="000000"/>
          <w:sz w:val="24"/>
          <w:szCs w:val="24"/>
          <w:lang w:eastAsia="en-US"/>
        </w:rPr>
        <w:t>C</w:t>
      </w:r>
      <w:r w:rsidRPr="002C7B51">
        <w:rPr>
          <w:rFonts w:ascii="Arial" w:eastAsiaTheme="minorHAnsi" w:hAnsi="Arial" w:cs="Arial"/>
          <w:color w:val="000000"/>
          <w:sz w:val="24"/>
          <w:szCs w:val="24"/>
          <w:lang w:eastAsia="en-US"/>
        </w:rPr>
        <w:t xml:space="preserve">ivil deberá tener el mismo tratamiento que un </w:t>
      </w:r>
      <w:r w:rsidR="00B361EF" w:rsidRPr="002C7B51">
        <w:rPr>
          <w:rFonts w:ascii="Arial" w:eastAsiaTheme="minorHAnsi" w:hAnsi="Arial" w:cs="Arial"/>
          <w:color w:val="000000"/>
          <w:sz w:val="24"/>
          <w:szCs w:val="24"/>
          <w:lang w:eastAsia="en-US"/>
        </w:rPr>
        <w:t>P</w:t>
      </w:r>
      <w:r w:rsidRPr="002C7B51">
        <w:rPr>
          <w:rFonts w:ascii="Arial" w:eastAsiaTheme="minorHAnsi" w:hAnsi="Arial" w:cs="Arial"/>
          <w:color w:val="000000"/>
          <w:sz w:val="24"/>
          <w:szCs w:val="24"/>
          <w:lang w:eastAsia="en-US"/>
        </w:rPr>
        <w:t>artido</w:t>
      </w:r>
      <w:r w:rsidRPr="002C7B51">
        <w:rPr>
          <w:rFonts w:ascii="Arial" w:eastAsiaTheme="minorHAnsi" w:hAnsi="Arial" w:cs="Arial"/>
          <w:color w:val="000000"/>
          <w:sz w:val="24"/>
          <w:szCs w:val="24"/>
          <w:shd w:val="clear" w:color="auto" w:fill="FFFF00"/>
          <w:lang w:eastAsia="en-US"/>
        </w:rPr>
        <w:t xml:space="preserve"> </w:t>
      </w:r>
      <w:r w:rsidR="00B361EF" w:rsidRPr="002C7B51">
        <w:rPr>
          <w:rFonts w:ascii="Arial" w:eastAsiaTheme="minorHAnsi" w:hAnsi="Arial" w:cs="Arial"/>
          <w:color w:val="000000"/>
          <w:sz w:val="24"/>
          <w:szCs w:val="24"/>
          <w:lang w:eastAsia="en-US"/>
        </w:rPr>
        <w:t>P</w:t>
      </w:r>
      <w:r w:rsidRPr="002C7B51">
        <w:rPr>
          <w:rFonts w:ascii="Arial" w:eastAsiaTheme="minorHAnsi" w:hAnsi="Arial" w:cs="Arial"/>
          <w:color w:val="000000"/>
          <w:sz w:val="24"/>
          <w:szCs w:val="24"/>
          <w:lang w:eastAsia="en-US"/>
        </w:rPr>
        <w:t>olítico en el régimen fiscal;</w:t>
      </w:r>
    </w:p>
    <w:p w14:paraId="344C35EB" w14:textId="03BA5EAB" w:rsidR="00D126D7" w:rsidRPr="002C7B51" w:rsidRDefault="00D126D7" w:rsidP="00EF275F">
      <w:pPr>
        <w:pStyle w:val="Prrafodelista"/>
        <w:numPr>
          <w:ilvl w:val="0"/>
          <w:numId w:val="3"/>
        </w:numPr>
        <w:jc w:val="both"/>
        <w:rPr>
          <w:rFonts w:ascii="Arial" w:eastAsiaTheme="minorHAnsi" w:hAnsi="Arial" w:cs="Arial"/>
          <w:color w:val="000000"/>
          <w:sz w:val="24"/>
          <w:szCs w:val="24"/>
          <w:lang w:eastAsia="en-US"/>
        </w:rPr>
      </w:pPr>
      <w:r w:rsidRPr="002C7B51">
        <w:rPr>
          <w:rFonts w:ascii="Arial" w:eastAsiaTheme="minorHAnsi" w:hAnsi="Arial" w:cs="Arial"/>
          <w:color w:val="000000"/>
          <w:sz w:val="24"/>
          <w:szCs w:val="24"/>
          <w:lang w:eastAsia="en-US"/>
        </w:rPr>
        <w:t>La documentación original que acredite el alta de la Asociación</w:t>
      </w:r>
      <w:r w:rsidR="00DD5269" w:rsidRPr="002C7B51">
        <w:rPr>
          <w:rFonts w:ascii="Arial" w:eastAsiaTheme="minorHAnsi" w:hAnsi="Arial" w:cs="Arial"/>
          <w:color w:val="000000"/>
          <w:sz w:val="24"/>
          <w:szCs w:val="24"/>
          <w:lang w:eastAsia="en-US"/>
        </w:rPr>
        <w:t xml:space="preserve"> Civil</w:t>
      </w:r>
      <w:r w:rsidRPr="002C7B51">
        <w:rPr>
          <w:rFonts w:ascii="Arial" w:eastAsiaTheme="minorHAnsi" w:hAnsi="Arial" w:cs="Arial"/>
          <w:color w:val="000000"/>
          <w:sz w:val="24"/>
          <w:szCs w:val="24"/>
          <w:lang w:eastAsia="en-US"/>
        </w:rPr>
        <w:t xml:space="preserve"> ante el S</w:t>
      </w:r>
      <w:r w:rsidR="00290368" w:rsidRPr="002C7B51">
        <w:rPr>
          <w:rFonts w:ascii="Arial" w:eastAsiaTheme="minorHAnsi" w:hAnsi="Arial" w:cs="Arial"/>
          <w:color w:val="000000"/>
          <w:sz w:val="24"/>
          <w:szCs w:val="24"/>
          <w:lang w:eastAsia="en-US"/>
        </w:rPr>
        <w:t>ervicio</w:t>
      </w:r>
      <w:r w:rsidRPr="002C7B51">
        <w:rPr>
          <w:rFonts w:ascii="Arial" w:eastAsiaTheme="minorHAnsi" w:hAnsi="Arial" w:cs="Arial"/>
          <w:color w:val="000000"/>
          <w:sz w:val="24"/>
          <w:szCs w:val="24"/>
          <w:lang w:eastAsia="en-US"/>
        </w:rPr>
        <w:t xml:space="preserve"> de Administración Tributaria (SAT)</w:t>
      </w:r>
      <w:r w:rsidR="00D319A4" w:rsidRPr="002C7B51">
        <w:rPr>
          <w:rFonts w:ascii="Arial" w:eastAsiaTheme="minorHAnsi" w:hAnsi="Arial" w:cs="Arial"/>
          <w:color w:val="000000"/>
          <w:sz w:val="24"/>
          <w:szCs w:val="24"/>
          <w:lang w:eastAsia="en-US"/>
        </w:rPr>
        <w:t>;</w:t>
      </w:r>
    </w:p>
    <w:p w14:paraId="6ABD5AF9" w14:textId="2ADB8380" w:rsidR="00D126D7" w:rsidRPr="002C7B51" w:rsidRDefault="00D126D7" w:rsidP="00EF275F">
      <w:pPr>
        <w:pStyle w:val="Prrafodelista"/>
        <w:numPr>
          <w:ilvl w:val="0"/>
          <w:numId w:val="3"/>
        </w:numPr>
        <w:jc w:val="both"/>
        <w:rPr>
          <w:rFonts w:ascii="Arial" w:eastAsiaTheme="minorHAnsi" w:hAnsi="Arial" w:cs="Arial"/>
          <w:color w:val="000000"/>
          <w:sz w:val="24"/>
          <w:szCs w:val="24"/>
          <w:lang w:eastAsia="en-US"/>
        </w:rPr>
      </w:pPr>
      <w:r w:rsidRPr="002C7B51">
        <w:rPr>
          <w:rFonts w:ascii="Arial" w:hAnsi="Arial" w:cs="Arial"/>
          <w:sz w:val="24"/>
          <w:szCs w:val="24"/>
        </w:rPr>
        <w:t>Contrato de apertura de la cuenta bancaria a nombre de la Asociación</w:t>
      </w:r>
      <w:r w:rsidR="00147F44" w:rsidRPr="002C7B51">
        <w:rPr>
          <w:rFonts w:ascii="Arial" w:hAnsi="Arial" w:cs="Arial"/>
          <w:sz w:val="24"/>
          <w:szCs w:val="24"/>
        </w:rPr>
        <w:t xml:space="preserve"> Civil </w:t>
      </w:r>
      <w:r w:rsidRPr="002C7B51">
        <w:rPr>
          <w:rFonts w:ascii="Arial" w:hAnsi="Arial" w:cs="Arial"/>
          <w:sz w:val="24"/>
          <w:szCs w:val="24"/>
        </w:rPr>
        <w:t>la cual fungirá como cuenta concentradora para recibir el financiamiento privado, y en el caso de que logre registrarse como Candidatura Independiente también servirá para recibir el financiamiento público; la cuenta no podrá aperturarse antes de la emisión de la convocatoria para participar como Aspirantes;</w:t>
      </w:r>
    </w:p>
    <w:p w14:paraId="7D580428" w14:textId="77777777" w:rsidR="00D126D7" w:rsidRPr="002C7B51" w:rsidRDefault="00D126D7" w:rsidP="00EF275F">
      <w:pPr>
        <w:pStyle w:val="Prrafodelista"/>
        <w:numPr>
          <w:ilvl w:val="0"/>
          <w:numId w:val="3"/>
        </w:numPr>
        <w:jc w:val="both"/>
        <w:rPr>
          <w:rFonts w:ascii="Arial" w:eastAsiaTheme="minorHAnsi" w:hAnsi="Arial" w:cs="Arial"/>
          <w:color w:val="000000"/>
          <w:sz w:val="24"/>
          <w:szCs w:val="24"/>
          <w:lang w:eastAsia="en-US"/>
        </w:rPr>
      </w:pPr>
      <w:r w:rsidRPr="002C7B51">
        <w:rPr>
          <w:rFonts w:ascii="Arial" w:eastAsiaTheme="minorHAnsi" w:hAnsi="Arial" w:cs="Arial"/>
          <w:color w:val="000000"/>
          <w:sz w:val="24"/>
          <w:szCs w:val="24"/>
          <w:lang w:eastAsia="en-US"/>
        </w:rPr>
        <w:t>El programa de trabajo que promoverán en caso de aprobarse su registro;</w:t>
      </w:r>
    </w:p>
    <w:p w14:paraId="34A45C7B" w14:textId="618AD722" w:rsidR="00D126D7" w:rsidRPr="00054A04" w:rsidRDefault="00D126D7" w:rsidP="00EF275F">
      <w:pPr>
        <w:pStyle w:val="Prrafodelista"/>
        <w:numPr>
          <w:ilvl w:val="0"/>
          <w:numId w:val="3"/>
        </w:numPr>
        <w:jc w:val="both"/>
        <w:rPr>
          <w:rFonts w:ascii="Arial" w:eastAsiaTheme="minorHAnsi" w:hAnsi="Arial" w:cs="Arial"/>
          <w:color w:val="000000"/>
          <w:sz w:val="24"/>
          <w:szCs w:val="24"/>
          <w:lang w:eastAsia="en-US"/>
        </w:rPr>
      </w:pPr>
      <w:r w:rsidRPr="002C7B51">
        <w:rPr>
          <w:rFonts w:ascii="Arial" w:hAnsi="Arial" w:cs="Arial"/>
          <w:sz w:val="24"/>
          <w:szCs w:val="24"/>
        </w:rPr>
        <w:t xml:space="preserve">El emblema impreso y en medio digital, así como </w:t>
      </w:r>
      <w:r w:rsidR="00D319A4" w:rsidRPr="002C7B51">
        <w:rPr>
          <w:rFonts w:ascii="Arial" w:hAnsi="Arial" w:cs="Arial"/>
          <w:sz w:val="24"/>
          <w:szCs w:val="24"/>
        </w:rPr>
        <w:t xml:space="preserve">Pantone, </w:t>
      </w:r>
      <w:r w:rsidRPr="002C7B51">
        <w:rPr>
          <w:rFonts w:ascii="Arial" w:hAnsi="Arial" w:cs="Arial"/>
          <w:sz w:val="24"/>
          <w:szCs w:val="24"/>
        </w:rPr>
        <w:t xml:space="preserve">color o colores que distinguen a la Candidatura Independiente durante la etapa para recabar el </w:t>
      </w:r>
      <w:r w:rsidR="00D319A4" w:rsidRPr="002C7B51">
        <w:rPr>
          <w:rFonts w:ascii="Arial" w:hAnsi="Arial" w:cs="Arial"/>
          <w:sz w:val="24"/>
          <w:szCs w:val="24"/>
        </w:rPr>
        <w:t>Respaldo Ciudadano</w:t>
      </w:r>
      <w:r w:rsidRPr="002C7B51">
        <w:rPr>
          <w:rFonts w:ascii="Arial" w:hAnsi="Arial" w:cs="Arial"/>
          <w:sz w:val="24"/>
          <w:szCs w:val="24"/>
        </w:rPr>
        <w:t xml:space="preserve">, los cuales no podrán ser iguales </w:t>
      </w:r>
      <w:r w:rsidRPr="002C7B51">
        <w:rPr>
          <w:rFonts w:ascii="Arial" w:hAnsi="Arial" w:cs="Arial"/>
          <w:sz w:val="24"/>
          <w:szCs w:val="24"/>
        </w:rPr>
        <w:lastRenderedPageBreak/>
        <w:t xml:space="preserve">a los utilizados por los </w:t>
      </w:r>
      <w:r w:rsidR="00B361EF" w:rsidRPr="002C7B51">
        <w:rPr>
          <w:rFonts w:ascii="Arial" w:hAnsi="Arial" w:cs="Arial"/>
          <w:sz w:val="24"/>
          <w:szCs w:val="24"/>
        </w:rPr>
        <w:t>P</w:t>
      </w:r>
      <w:r w:rsidRPr="002C7B51">
        <w:rPr>
          <w:rFonts w:ascii="Arial" w:hAnsi="Arial" w:cs="Arial"/>
          <w:sz w:val="24"/>
          <w:szCs w:val="24"/>
        </w:rPr>
        <w:t xml:space="preserve">artidos </w:t>
      </w:r>
      <w:r w:rsidR="00B361EF" w:rsidRPr="002C7B51">
        <w:rPr>
          <w:rFonts w:ascii="Arial" w:hAnsi="Arial" w:cs="Arial"/>
          <w:sz w:val="24"/>
          <w:szCs w:val="24"/>
        </w:rPr>
        <w:t>P</w:t>
      </w:r>
      <w:r w:rsidRPr="002C7B51">
        <w:rPr>
          <w:rFonts w:ascii="Arial" w:hAnsi="Arial" w:cs="Arial"/>
          <w:sz w:val="24"/>
          <w:szCs w:val="24"/>
        </w:rPr>
        <w:t xml:space="preserve">olíticos y por el </w:t>
      </w:r>
      <w:r w:rsidR="00241101" w:rsidRPr="002C7B51">
        <w:rPr>
          <w:rFonts w:ascii="Arial" w:hAnsi="Arial" w:cs="Arial"/>
          <w:sz w:val="24"/>
          <w:szCs w:val="24"/>
        </w:rPr>
        <w:t>Instituto Electoral de Michoacán</w:t>
      </w:r>
      <w:r w:rsidR="00D319A4" w:rsidRPr="002C7B51">
        <w:rPr>
          <w:rFonts w:ascii="Arial" w:hAnsi="Arial" w:cs="Arial"/>
          <w:sz w:val="24"/>
          <w:szCs w:val="24"/>
        </w:rPr>
        <w:t>; y, deberá</w:t>
      </w:r>
      <w:r w:rsidRPr="002C7B51">
        <w:rPr>
          <w:rFonts w:ascii="Arial" w:hAnsi="Arial" w:cs="Arial"/>
          <w:sz w:val="24"/>
          <w:szCs w:val="24"/>
        </w:rPr>
        <w:t xml:space="preserve"> contar con las siguientes </w:t>
      </w:r>
      <w:r w:rsidR="00D319A4" w:rsidRPr="002C7B51">
        <w:rPr>
          <w:rFonts w:ascii="Arial" w:hAnsi="Arial" w:cs="Arial"/>
          <w:sz w:val="24"/>
          <w:szCs w:val="24"/>
        </w:rPr>
        <w:t>características:</w:t>
      </w:r>
    </w:p>
    <w:p w14:paraId="6AE29190" w14:textId="77777777" w:rsidR="00054A04" w:rsidRPr="002C7B51" w:rsidRDefault="00054A04" w:rsidP="00054A04">
      <w:pPr>
        <w:pStyle w:val="Prrafodelista"/>
        <w:ind w:left="1287"/>
        <w:jc w:val="both"/>
        <w:rPr>
          <w:rFonts w:ascii="Arial" w:eastAsiaTheme="minorHAnsi" w:hAnsi="Arial" w:cs="Arial"/>
          <w:color w:val="000000"/>
          <w:sz w:val="24"/>
          <w:szCs w:val="24"/>
          <w:lang w:eastAsia="en-US"/>
        </w:rPr>
      </w:pPr>
    </w:p>
    <w:p w14:paraId="207CAE88" w14:textId="2BFDAD48" w:rsidR="00D126D7" w:rsidRPr="002C7B51" w:rsidRDefault="00D126D7" w:rsidP="00EF275F">
      <w:pPr>
        <w:pStyle w:val="Prrafodelista"/>
        <w:numPr>
          <w:ilvl w:val="0"/>
          <w:numId w:val="1"/>
        </w:numPr>
        <w:spacing w:after="35"/>
        <w:ind w:left="1701" w:hanging="11"/>
        <w:jc w:val="both"/>
        <w:rPr>
          <w:rFonts w:ascii="Arial" w:hAnsi="Arial" w:cs="Arial"/>
          <w:sz w:val="24"/>
          <w:szCs w:val="24"/>
        </w:rPr>
      </w:pPr>
      <w:r w:rsidRPr="002C7B51">
        <w:rPr>
          <w:rFonts w:ascii="Arial" w:hAnsi="Arial" w:cs="Arial"/>
          <w:sz w:val="24"/>
          <w:szCs w:val="24"/>
        </w:rPr>
        <w:t xml:space="preserve">Software utilizado: </w:t>
      </w:r>
      <w:r w:rsidR="00AE4A15">
        <w:rPr>
          <w:rFonts w:ascii="Arial" w:hAnsi="Arial" w:cs="Arial"/>
          <w:sz w:val="24"/>
          <w:szCs w:val="24"/>
        </w:rPr>
        <w:t xml:space="preserve">Adobe </w:t>
      </w:r>
      <w:r w:rsidR="00EF275F" w:rsidRPr="002C7B51">
        <w:rPr>
          <w:rFonts w:ascii="Arial" w:hAnsi="Arial" w:cs="Arial"/>
          <w:sz w:val="24"/>
          <w:szCs w:val="24"/>
        </w:rPr>
        <w:t>Ilustra</w:t>
      </w:r>
      <w:r w:rsidR="00AE4A15">
        <w:rPr>
          <w:rFonts w:ascii="Arial" w:hAnsi="Arial" w:cs="Arial"/>
          <w:sz w:val="24"/>
          <w:szCs w:val="24"/>
        </w:rPr>
        <w:t>t</w:t>
      </w:r>
      <w:r w:rsidR="00EF275F" w:rsidRPr="002C7B51">
        <w:rPr>
          <w:rFonts w:ascii="Arial" w:hAnsi="Arial" w:cs="Arial"/>
          <w:sz w:val="24"/>
          <w:szCs w:val="24"/>
        </w:rPr>
        <w:t>or</w:t>
      </w:r>
      <w:r w:rsidRPr="002C7B51">
        <w:rPr>
          <w:rFonts w:ascii="Arial" w:hAnsi="Arial" w:cs="Arial"/>
          <w:sz w:val="24"/>
          <w:szCs w:val="24"/>
        </w:rPr>
        <w:t xml:space="preserve"> o Corel Draw. </w:t>
      </w:r>
    </w:p>
    <w:p w14:paraId="6A4054B2" w14:textId="77777777" w:rsidR="00D126D7" w:rsidRPr="002C7B51" w:rsidRDefault="00D126D7" w:rsidP="00EF275F">
      <w:pPr>
        <w:pStyle w:val="Default"/>
        <w:numPr>
          <w:ilvl w:val="0"/>
          <w:numId w:val="1"/>
        </w:numPr>
        <w:spacing w:after="35" w:line="276" w:lineRule="auto"/>
        <w:ind w:left="1701" w:hanging="11"/>
        <w:jc w:val="both"/>
      </w:pPr>
      <w:r w:rsidRPr="002C7B51">
        <w:t xml:space="preserve">Tamaño: Que se circunscriba en un cuadrado de 5 X 5 cm. </w:t>
      </w:r>
    </w:p>
    <w:p w14:paraId="40FE20D5" w14:textId="77777777" w:rsidR="00D126D7" w:rsidRPr="002C7B51" w:rsidRDefault="00D126D7" w:rsidP="00EF275F">
      <w:pPr>
        <w:pStyle w:val="Default"/>
        <w:numPr>
          <w:ilvl w:val="0"/>
          <w:numId w:val="1"/>
        </w:numPr>
        <w:spacing w:after="35" w:line="276" w:lineRule="auto"/>
        <w:ind w:left="1701" w:hanging="11"/>
        <w:jc w:val="both"/>
      </w:pPr>
      <w:r w:rsidRPr="002C7B51">
        <w:t xml:space="preserve">Características de la imagen: Trazada en vectores. </w:t>
      </w:r>
    </w:p>
    <w:p w14:paraId="703E61FE" w14:textId="77777777" w:rsidR="00D126D7" w:rsidRPr="002C7B51" w:rsidRDefault="00D126D7" w:rsidP="00EF275F">
      <w:pPr>
        <w:pStyle w:val="Default"/>
        <w:numPr>
          <w:ilvl w:val="0"/>
          <w:numId w:val="1"/>
        </w:numPr>
        <w:spacing w:after="35" w:line="276" w:lineRule="auto"/>
        <w:ind w:left="1701" w:hanging="11"/>
        <w:jc w:val="both"/>
      </w:pPr>
      <w:r w:rsidRPr="002C7B51">
        <w:t xml:space="preserve">Tipografía: No editable y convertida a vectores. </w:t>
      </w:r>
    </w:p>
    <w:p w14:paraId="24424C94" w14:textId="77777777" w:rsidR="00D126D7" w:rsidRPr="002C7B51" w:rsidRDefault="00D126D7" w:rsidP="00EF275F">
      <w:pPr>
        <w:pStyle w:val="Default"/>
        <w:numPr>
          <w:ilvl w:val="0"/>
          <w:numId w:val="1"/>
        </w:numPr>
        <w:spacing w:after="35" w:line="276" w:lineRule="auto"/>
        <w:ind w:left="1701" w:hanging="11"/>
        <w:jc w:val="both"/>
      </w:pPr>
      <w:r w:rsidRPr="002C7B51">
        <w:t xml:space="preserve">Color: Con guía de color indicando porcentajes y/o pantones utilizados. </w:t>
      </w:r>
    </w:p>
    <w:p w14:paraId="39230FAF" w14:textId="7DFC376A" w:rsidR="006527C2" w:rsidRPr="002C7B51" w:rsidRDefault="00D126D7" w:rsidP="00EF275F">
      <w:pPr>
        <w:pStyle w:val="Default"/>
        <w:numPr>
          <w:ilvl w:val="0"/>
          <w:numId w:val="1"/>
        </w:numPr>
        <w:spacing w:after="35" w:line="276" w:lineRule="auto"/>
        <w:ind w:left="1701" w:hanging="11"/>
        <w:jc w:val="both"/>
        <w:rPr>
          <w:color w:val="auto"/>
        </w:rPr>
      </w:pPr>
      <w:r w:rsidRPr="002C7B51">
        <w:t xml:space="preserve">El emblema no podrá incluir ni la fotografía, ni la silueta de la o el candidato (a) independiente, y en ningún caso podrá ser similar al de los </w:t>
      </w:r>
      <w:r w:rsidR="00B361EF" w:rsidRPr="002C7B51">
        <w:t>P</w:t>
      </w:r>
      <w:r w:rsidRPr="002C7B51">
        <w:t xml:space="preserve">artidos </w:t>
      </w:r>
      <w:r w:rsidR="00B361EF" w:rsidRPr="002C7B51">
        <w:t>P</w:t>
      </w:r>
      <w:r w:rsidRPr="002C7B51">
        <w:t xml:space="preserve">olíticos </w:t>
      </w:r>
      <w:r w:rsidR="00B361EF" w:rsidRPr="002C7B51">
        <w:rPr>
          <w:color w:val="auto"/>
        </w:rPr>
        <w:t>N</w:t>
      </w:r>
      <w:r w:rsidRPr="002C7B51">
        <w:rPr>
          <w:color w:val="auto"/>
        </w:rPr>
        <w:t>acionale</w:t>
      </w:r>
      <w:r w:rsidR="0079474B" w:rsidRPr="002C7B51">
        <w:rPr>
          <w:color w:val="auto"/>
        </w:rPr>
        <w:t>s,</w:t>
      </w:r>
      <w:r w:rsidRPr="002C7B51">
        <w:rPr>
          <w:color w:val="auto"/>
        </w:rPr>
        <w:t xml:space="preserve"> ni </w:t>
      </w:r>
      <w:r w:rsidR="00B361EF" w:rsidRPr="002C7B51">
        <w:rPr>
          <w:color w:val="auto"/>
        </w:rPr>
        <w:t>L</w:t>
      </w:r>
      <w:r w:rsidRPr="002C7B51">
        <w:rPr>
          <w:color w:val="auto"/>
        </w:rPr>
        <w:t>ocales.</w:t>
      </w:r>
    </w:p>
    <w:p w14:paraId="45D25CD8" w14:textId="3505C353" w:rsidR="00D126D7" w:rsidRPr="002C7B51" w:rsidRDefault="007F1DFD" w:rsidP="00EF275F">
      <w:pPr>
        <w:pStyle w:val="Default"/>
        <w:numPr>
          <w:ilvl w:val="0"/>
          <w:numId w:val="1"/>
        </w:numPr>
        <w:spacing w:after="35" w:line="276" w:lineRule="auto"/>
        <w:ind w:left="1701" w:hanging="11"/>
        <w:jc w:val="both"/>
        <w:rPr>
          <w:color w:val="auto"/>
        </w:rPr>
      </w:pPr>
      <w:r w:rsidRPr="002C7B51">
        <w:rPr>
          <w:color w:val="auto"/>
        </w:rPr>
        <w:t>Adicionalmente deberá e</w:t>
      </w:r>
      <w:r w:rsidR="00D126D7" w:rsidRPr="002C7B51">
        <w:rPr>
          <w:color w:val="auto"/>
        </w:rPr>
        <w:t xml:space="preserve">ntregarse en formato JPG, PNG, JPEG </w:t>
      </w:r>
      <w:r w:rsidR="00D126D7" w:rsidRPr="002C7B51">
        <w:t>o GIF, con un tamaño máximo de 150 kb.</w:t>
      </w:r>
    </w:p>
    <w:p w14:paraId="3240B671" w14:textId="6E5F6BE8" w:rsidR="00D126D7" w:rsidRPr="002C7B51" w:rsidRDefault="00D126D7" w:rsidP="00EF275F">
      <w:pPr>
        <w:pStyle w:val="Prrafodelista"/>
        <w:numPr>
          <w:ilvl w:val="0"/>
          <w:numId w:val="3"/>
        </w:numPr>
        <w:jc w:val="both"/>
        <w:rPr>
          <w:rFonts w:ascii="Arial" w:eastAsiaTheme="minorHAnsi" w:hAnsi="Arial" w:cs="Arial"/>
          <w:color w:val="000000"/>
          <w:sz w:val="24"/>
          <w:szCs w:val="24"/>
          <w:lang w:eastAsia="en-US"/>
        </w:rPr>
      </w:pPr>
      <w:r w:rsidRPr="002C7B51">
        <w:rPr>
          <w:rFonts w:ascii="Arial" w:eastAsiaTheme="minorHAnsi" w:hAnsi="Arial" w:cs="Arial"/>
          <w:color w:val="000000"/>
          <w:sz w:val="24"/>
          <w:szCs w:val="24"/>
          <w:lang w:eastAsia="en-US"/>
        </w:rPr>
        <w:t xml:space="preserve">Formato de </w:t>
      </w:r>
      <w:r w:rsidR="00B361EF" w:rsidRPr="002C7B51">
        <w:rPr>
          <w:rFonts w:ascii="Arial" w:eastAsiaTheme="minorHAnsi" w:hAnsi="Arial" w:cs="Arial"/>
          <w:color w:val="000000"/>
          <w:sz w:val="24"/>
          <w:szCs w:val="24"/>
          <w:lang w:eastAsia="en-US"/>
        </w:rPr>
        <w:t>a</w:t>
      </w:r>
      <w:r w:rsidRPr="002C7B51">
        <w:rPr>
          <w:rFonts w:ascii="Arial" w:eastAsiaTheme="minorHAnsi" w:hAnsi="Arial" w:cs="Arial"/>
          <w:color w:val="000000"/>
          <w:sz w:val="24"/>
          <w:szCs w:val="24"/>
          <w:lang w:eastAsia="en-US"/>
        </w:rPr>
        <w:t>utorización en el que manifieste su conformidad para que todos los ingresos y egresos de la cuenta bancaria aperturada sean fiscalizados, en cualquier momento, por el Instituto Nacional</w:t>
      </w:r>
      <w:r w:rsidR="00B361EF" w:rsidRPr="002C7B51">
        <w:rPr>
          <w:rFonts w:ascii="Arial" w:eastAsiaTheme="minorHAnsi" w:hAnsi="Arial" w:cs="Arial"/>
          <w:color w:val="000000"/>
          <w:sz w:val="24"/>
          <w:szCs w:val="24"/>
          <w:lang w:eastAsia="en-US"/>
        </w:rPr>
        <w:t xml:space="preserve"> Electoral</w:t>
      </w:r>
      <w:r w:rsidRPr="002C7B51">
        <w:rPr>
          <w:rFonts w:ascii="Arial" w:eastAsiaTheme="minorHAnsi" w:hAnsi="Arial" w:cs="Arial"/>
          <w:color w:val="000000"/>
          <w:sz w:val="24"/>
          <w:szCs w:val="24"/>
          <w:lang w:eastAsia="en-US"/>
        </w:rPr>
        <w:t xml:space="preserve"> y</w:t>
      </w:r>
      <w:r w:rsidR="00B361EF" w:rsidRPr="002C7B51">
        <w:rPr>
          <w:rFonts w:ascii="Arial" w:eastAsiaTheme="minorHAnsi" w:hAnsi="Arial" w:cs="Arial"/>
          <w:color w:val="000000"/>
          <w:sz w:val="24"/>
          <w:szCs w:val="24"/>
          <w:lang w:eastAsia="en-US"/>
        </w:rPr>
        <w:t>;</w:t>
      </w:r>
    </w:p>
    <w:p w14:paraId="77A3DD12" w14:textId="77777777" w:rsidR="00D126D7" w:rsidRPr="002C7B51" w:rsidRDefault="00D126D7" w:rsidP="00EF275F">
      <w:pPr>
        <w:pStyle w:val="Prrafodelista"/>
        <w:numPr>
          <w:ilvl w:val="0"/>
          <w:numId w:val="3"/>
        </w:numPr>
        <w:jc w:val="both"/>
        <w:rPr>
          <w:rFonts w:ascii="Arial" w:eastAsiaTheme="minorHAnsi" w:hAnsi="Arial" w:cs="Arial"/>
          <w:color w:val="000000"/>
          <w:sz w:val="24"/>
          <w:szCs w:val="24"/>
          <w:lang w:eastAsia="en-US"/>
        </w:rPr>
      </w:pPr>
      <w:r w:rsidRPr="002C7B51">
        <w:rPr>
          <w:rFonts w:ascii="Arial" w:hAnsi="Arial" w:cs="Arial"/>
          <w:sz w:val="24"/>
          <w:szCs w:val="24"/>
        </w:rPr>
        <w:t>Por cada solicitante se deberá anexar la siguiente documentación:</w:t>
      </w:r>
    </w:p>
    <w:p w14:paraId="6464FB71" w14:textId="77777777" w:rsidR="00D126D7" w:rsidRPr="002C7B51" w:rsidRDefault="00D126D7" w:rsidP="00EF275F">
      <w:pPr>
        <w:pStyle w:val="Prrafodelista"/>
        <w:ind w:left="1287"/>
        <w:jc w:val="both"/>
        <w:rPr>
          <w:rFonts w:ascii="Arial" w:eastAsiaTheme="minorHAnsi" w:hAnsi="Arial" w:cs="Arial"/>
          <w:color w:val="000000"/>
          <w:sz w:val="24"/>
          <w:szCs w:val="24"/>
          <w:lang w:eastAsia="en-US"/>
        </w:rPr>
      </w:pPr>
    </w:p>
    <w:p w14:paraId="110EFA4A" w14:textId="77777777" w:rsidR="00D126D7" w:rsidRPr="002C7B51" w:rsidRDefault="00D126D7" w:rsidP="00EF275F">
      <w:pPr>
        <w:pStyle w:val="Prrafodelista"/>
        <w:numPr>
          <w:ilvl w:val="1"/>
          <w:numId w:val="4"/>
        </w:numPr>
        <w:spacing w:before="240" w:after="240"/>
        <w:jc w:val="both"/>
        <w:rPr>
          <w:rFonts w:ascii="Arial" w:hAnsi="Arial" w:cs="Arial"/>
          <w:sz w:val="24"/>
          <w:szCs w:val="24"/>
        </w:rPr>
      </w:pPr>
      <w:r w:rsidRPr="002C7B51">
        <w:rPr>
          <w:rFonts w:ascii="Arial" w:hAnsi="Arial" w:cs="Arial"/>
          <w:sz w:val="24"/>
          <w:szCs w:val="24"/>
        </w:rPr>
        <w:t>Copia certificada del acta de nacimiento;</w:t>
      </w:r>
    </w:p>
    <w:p w14:paraId="06A4B35E" w14:textId="77777777" w:rsidR="00D126D7" w:rsidRPr="002C7B51" w:rsidRDefault="00D126D7" w:rsidP="00EF275F">
      <w:pPr>
        <w:pStyle w:val="Prrafodelista"/>
        <w:numPr>
          <w:ilvl w:val="1"/>
          <w:numId w:val="4"/>
        </w:numPr>
        <w:spacing w:before="240" w:after="240"/>
        <w:jc w:val="both"/>
        <w:rPr>
          <w:rFonts w:ascii="Arial" w:hAnsi="Arial" w:cs="Arial"/>
          <w:sz w:val="24"/>
          <w:szCs w:val="24"/>
        </w:rPr>
      </w:pPr>
      <w:r w:rsidRPr="002C7B51">
        <w:rPr>
          <w:rFonts w:ascii="Arial" w:hAnsi="Arial" w:cs="Arial"/>
          <w:sz w:val="24"/>
          <w:szCs w:val="24"/>
        </w:rPr>
        <w:t>Copia simple legible y vigente de la credencial para votar;</w:t>
      </w:r>
    </w:p>
    <w:p w14:paraId="7781BF63" w14:textId="11B9EC87" w:rsidR="00D126D7" w:rsidRPr="002C7B51" w:rsidRDefault="00D126D7" w:rsidP="00EF275F">
      <w:pPr>
        <w:pStyle w:val="Prrafodelista"/>
        <w:numPr>
          <w:ilvl w:val="1"/>
          <w:numId w:val="4"/>
        </w:numPr>
        <w:spacing w:before="240" w:after="240"/>
        <w:jc w:val="both"/>
        <w:rPr>
          <w:rFonts w:ascii="Arial" w:hAnsi="Arial" w:cs="Arial"/>
          <w:sz w:val="24"/>
          <w:szCs w:val="24"/>
        </w:rPr>
      </w:pPr>
      <w:r w:rsidRPr="002C7B51">
        <w:rPr>
          <w:rFonts w:ascii="Arial" w:hAnsi="Arial" w:cs="Arial"/>
          <w:sz w:val="24"/>
          <w:szCs w:val="24"/>
        </w:rPr>
        <w:t xml:space="preserve">Certificación </w:t>
      </w:r>
      <w:r w:rsidR="00D319A4" w:rsidRPr="002C7B51">
        <w:rPr>
          <w:rFonts w:ascii="Arial" w:hAnsi="Arial" w:cs="Arial"/>
          <w:sz w:val="24"/>
          <w:szCs w:val="24"/>
        </w:rPr>
        <w:t xml:space="preserve">emitida por el Instituto Nacional Electoral </w:t>
      </w:r>
      <w:r w:rsidRPr="002C7B51">
        <w:rPr>
          <w:rFonts w:ascii="Arial" w:hAnsi="Arial" w:cs="Arial"/>
          <w:sz w:val="24"/>
          <w:szCs w:val="24"/>
        </w:rPr>
        <w:t xml:space="preserve">de que se encuentra inscrito en la </w:t>
      </w:r>
      <w:r w:rsidR="0005032F" w:rsidRPr="002C7B51">
        <w:rPr>
          <w:rFonts w:ascii="Arial" w:hAnsi="Arial" w:cs="Arial"/>
          <w:sz w:val="24"/>
          <w:szCs w:val="24"/>
        </w:rPr>
        <w:t>L</w:t>
      </w:r>
      <w:r w:rsidRPr="002C7B51">
        <w:rPr>
          <w:rFonts w:ascii="Arial" w:hAnsi="Arial" w:cs="Arial"/>
          <w:sz w:val="24"/>
          <w:szCs w:val="24"/>
        </w:rPr>
        <w:t xml:space="preserve">ista </w:t>
      </w:r>
      <w:r w:rsidR="0005032F" w:rsidRPr="002C7B51">
        <w:rPr>
          <w:rFonts w:ascii="Arial" w:hAnsi="Arial" w:cs="Arial"/>
          <w:sz w:val="24"/>
          <w:szCs w:val="24"/>
        </w:rPr>
        <w:t>N</w:t>
      </w:r>
      <w:r w:rsidRPr="002C7B51">
        <w:rPr>
          <w:rFonts w:ascii="Arial" w:hAnsi="Arial" w:cs="Arial"/>
          <w:sz w:val="24"/>
          <w:szCs w:val="24"/>
        </w:rPr>
        <w:t xml:space="preserve">ominal de </w:t>
      </w:r>
      <w:r w:rsidR="0005032F" w:rsidRPr="002C7B51">
        <w:rPr>
          <w:rFonts w:ascii="Arial" w:hAnsi="Arial" w:cs="Arial"/>
          <w:sz w:val="24"/>
          <w:szCs w:val="24"/>
        </w:rPr>
        <w:t>E</w:t>
      </w:r>
      <w:r w:rsidRPr="002C7B51">
        <w:rPr>
          <w:rFonts w:ascii="Arial" w:hAnsi="Arial" w:cs="Arial"/>
          <w:sz w:val="24"/>
          <w:szCs w:val="24"/>
        </w:rPr>
        <w:t>lectores del Estado;</w:t>
      </w:r>
    </w:p>
    <w:p w14:paraId="4798398B" w14:textId="10D3ABC4" w:rsidR="00D126D7" w:rsidRPr="002C7B51" w:rsidRDefault="00D126D7" w:rsidP="00EF275F">
      <w:pPr>
        <w:pStyle w:val="Prrafodelista"/>
        <w:numPr>
          <w:ilvl w:val="1"/>
          <w:numId w:val="4"/>
        </w:numPr>
        <w:spacing w:before="240" w:after="240"/>
        <w:jc w:val="both"/>
        <w:rPr>
          <w:rFonts w:ascii="Arial" w:hAnsi="Arial" w:cs="Arial"/>
          <w:sz w:val="24"/>
          <w:szCs w:val="24"/>
        </w:rPr>
      </w:pPr>
      <w:r w:rsidRPr="002C7B51">
        <w:rPr>
          <w:rFonts w:ascii="Arial" w:hAnsi="Arial" w:cs="Arial"/>
          <w:sz w:val="24"/>
          <w:szCs w:val="24"/>
        </w:rPr>
        <w:t>Original de la constancia de residencia y vecindad, expedida por autoridad competente, con una expedición no mayor a 30 días; únicamente cuando el domicilio de la persona Aspirante no corresponda con el de la propia credencial o en el caso de que la credencial para votar no tenga asentado el domicilio</w:t>
      </w:r>
      <w:r w:rsidR="008729FF" w:rsidRPr="002C7B51">
        <w:rPr>
          <w:rFonts w:ascii="Arial" w:hAnsi="Arial" w:cs="Arial"/>
          <w:sz w:val="24"/>
          <w:szCs w:val="24"/>
        </w:rPr>
        <w:t>;</w:t>
      </w:r>
      <w:r w:rsidRPr="002C7B51">
        <w:rPr>
          <w:rFonts w:ascii="Arial" w:hAnsi="Arial" w:cs="Arial"/>
          <w:sz w:val="24"/>
          <w:szCs w:val="24"/>
        </w:rPr>
        <w:t xml:space="preserve"> </w:t>
      </w:r>
    </w:p>
    <w:p w14:paraId="35E457A6" w14:textId="77777777" w:rsidR="00D126D7" w:rsidRPr="002C7B51" w:rsidRDefault="00D126D7" w:rsidP="00EF275F">
      <w:pPr>
        <w:pStyle w:val="Prrafodelista"/>
        <w:numPr>
          <w:ilvl w:val="1"/>
          <w:numId w:val="4"/>
        </w:numPr>
        <w:spacing w:before="240" w:after="240"/>
        <w:jc w:val="both"/>
        <w:rPr>
          <w:rFonts w:ascii="Arial" w:hAnsi="Arial" w:cs="Arial"/>
          <w:sz w:val="24"/>
          <w:szCs w:val="24"/>
        </w:rPr>
      </w:pPr>
      <w:r w:rsidRPr="002C7B51">
        <w:rPr>
          <w:rFonts w:ascii="Arial" w:hAnsi="Arial" w:cs="Arial"/>
          <w:sz w:val="24"/>
          <w:szCs w:val="24"/>
        </w:rPr>
        <w:t xml:space="preserve">Manifestación escrita, bajo protesta de decir verdad, que cumple con los requisitos constitucionales y legales para el cargo de elección popular de que se trate, conforme al formato “Protesta”; y, </w:t>
      </w:r>
    </w:p>
    <w:p w14:paraId="14034018" w14:textId="77777777" w:rsidR="00D126D7" w:rsidRPr="002C7B51" w:rsidRDefault="00D126D7" w:rsidP="00EF275F">
      <w:pPr>
        <w:pStyle w:val="Prrafodelista"/>
        <w:numPr>
          <w:ilvl w:val="1"/>
          <w:numId w:val="4"/>
        </w:numPr>
        <w:spacing w:before="240" w:after="240"/>
        <w:jc w:val="both"/>
        <w:rPr>
          <w:rFonts w:ascii="Arial" w:hAnsi="Arial" w:cs="Arial"/>
          <w:sz w:val="24"/>
          <w:szCs w:val="24"/>
        </w:rPr>
      </w:pPr>
      <w:r w:rsidRPr="002C7B51">
        <w:rPr>
          <w:rFonts w:ascii="Arial" w:hAnsi="Arial" w:cs="Arial"/>
          <w:sz w:val="24"/>
          <w:szCs w:val="24"/>
        </w:rPr>
        <w:t>Escrito bajo protesta de decir verdad, donde se establezca que no se encuentran bajo ninguno de los supuestos establecidos en el apartado “el 3 de 3 de la violencia de género”, siendo los siguientes:</w:t>
      </w:r>
    </w:p>
    <w:p w14:paraId="5BBE8274" w14:textId="77777777" w:rsidR="00D126D7" w:rsidRPr="002C7B51" w:rsidRDefault="00D126D7" w:rsidP="00EF275F">
      <w:pPr>
        <w:pStyle w:val="Prrafodelista"/>
        <w:spacing w:before="240" w:after="240"/>
        <w:ind w:left="1440"/>
        <w:jc w:val="both"/>
        <w:rPr>
          <w:rFonts w:ascii="Arial" w:hAnsi="Arial" w:cs="Arial"/>
          <w:sz w:val="24"/>
          <w:szCs w:val="24"/>
        </w:rPr>
      </w:pPr>
    </w:p>
    <w:p w14:paraId="2C39FF42" w14:textId="77777777" w:rsidR="000658DD" w:rsidRPr="002C7B51" w:rsidRDefault="00D126D7" w:rsidP="00EF275F">
      <w:pPr>
        <w:pStyle w:val="Prrafodelista"/>
        <w:numPr>
          <w:ilvl w:val="0"/>
          <w:numId w:val="5"/>
        </w:numPr>
        <w:spacing w:before="240" w:after="240"/>
        <w:jc w:val="both"/>
        <w:rPr>
          <w:rFonts w:ascii="Arial" w:hAnsi="Arial" w:cs="Arial"/>
          <w:sz w:val="24"/>
          <w:szCs w:val="24"/>
        </w:rPr>
      </w:pPr>
      <w:r w:rsidRPr="002C7B51">
        <w:rPr>
          <w:rFonts w:ascii="Arial" w:hAnsi="Arial" w:cs="Arial"/>
          <w:sz w:val="24"/>
          <w:szCs w:val="24"/>
        </w:rPr>
        <w:lastRenderedPageBreak/>
        <w:t>No haber sido persona condenada, o sancionada mediante Resolución firme por violencia familiar y/o doméstica, o cualquier agresión de género en el ámbito privado o público;</w:t>
      </w:r>
    </w:p>
    <w:p w14:paraId="1F7DC459" w14:textId="44681D7D" w:rsidR="00D126D7" w:rsidRPr="002C7B51" w:rsidRDefault="00D126D7" w:rsidP="00EF275F">
      <w:pPr>
        <w:pStyle w:val="Prrafodelista"/>
        <w:numPr>
          <w:ilvl w:val="0"/>
          <w:numId w:val="5"/>
        </w:numPr>
        <w:spacing w:before="240" w:after="240"/>
        <w:jc w:val="both"/>
        <w:rPr>
          <w:rFonts w:ascii="Arial" w:hAnsi="Arial" w:cs="Arial"/>
          <w:sz w:val="24"/>
          <w:szCs w:val="24"/>
        </w:rPr>
      </w:pPr>
      <w:r w:rsidRPr="002C7B51">
        <w:rPr>
          <w:rFonts w:ascii="Arial" w:hAnsi="Arial" w:cs="Arial"/>
          <w:sz w:val="24"/>
          <w:szCs w:val="24"/>
        </w:rPr>
        <w:t>No haber sido persona condenada, o sancionada mediante Resolución firme por delitos sexuales, contra la libertad sexual o la intimidad corporal; y,</w:t>
      </w:r>
    </w:p>
    <w:p w14:paraId="36E24E38" w14:textId="77777777" w:rsidR="00D126D7" w:rsidRPr="002C7B51" w:rsidRDefault="00D126D7" w:rsidP="00EF275F">
      <w:pPr>
        <w:pStyle w:val="Prrafodelista"/>
        <w:numPr>
          <w:ilvl w:val="0"/>
          <w:numId w:val="5"/>
        </w:numPr>
        <w:spacing w:before="240" w:after="240"/>
        <w:jc w:val="both"/>
        <w:rPr>
          <w:rFonts w:ascii="Arial" w:hAnsi="Arial" w:cs="Arial"/>
          <w:sz w:val="24"/>
          <w:szCs w:val="24"/>
        </w:rPr>
      </w:pPr>
      <w:r w:rsidRPr="002C7B51">
        <w:rPr>
          <w:rFonts w:ascii="Arial" w:hAnsi="Arial" w:cs="Arial"/>
          <w:sz w:val="24"/>
          <w:szCs w:val="24"/>
        </w:rPr>
        <w:t>No haber sido persona condenada o sancionada mediante Resolución firme como deudor alimentario o moroso que atenten contra las obligaciones alimentarias, salvo que acredite estar al corriente del pago o que cancele en su totalidad la deuda, y que no cuente con registro vigente en algún padrón de deudores alimentarios.</w:t>
      </w:r>
    </w:p>
    <w:p w14:paraId="4234A9D2" w14:textId="42AE35FE" w:rsidR="00970E4F" w:rsidRPr="002C7B51" w:rsidRDefault="00DD1ECC" w:rsidP="00EF275F">
      <w:pPr>
        <w:spacing w:after="0" w:line="276" w:lineRule="auto"/>
        <w:jc w:val="both"/>
        <w:rPr>
          <w:rFonts w:ascii="Arial" w:eastAsia="Calibri" w:hAnsi="Arial" w:cs="Arial"/>
          <w:sz w:val="24"/>
          <w:szCs w:val="24"/>
        </w:rPr>
      </w:pPr>
      <w:bookmarkStart w:id="2" w:name="_Hlk148552568"/>
      <w:r w:rsidRPr="002C7B51">
        <w:rPr>
          <w:rFonts w:ascii="Arial" w:eastAsia="Calibri" w:hAnsi="Arial" w:cs="Arial"/>
          <w:sz w:val="24"/>
          <w:szCs w:val="24"/>
        </w:rPr>
        <w:t xml:space="preserve">Todos los formatos a que se hace referencia en la presente </w:t>
      </w:r>
      <w:r w:rsidR="00EF275F" w:rsidRPr="002C7B51">
        <w:rPr>
          <w:rFonts w:ascii="Arial" w:eastAsia="Calibri" w:hAnsi="Arial" w:cs="Arial"/>
          <w:sz w:val="24"/>
          <w:szCs w:val="24"/>
        </w:rPr>
        <w:t>convocatoria</w:t>
      </w:r>
      <w:r w:rsidR="00D319A4" w:rsidRPr="002C7B51">
        <w:rPr>
          <w:rFonts w:ascii="Arial" w:eastAsia="Calibri" w:hAnsi="Arial" w:cs="Arial"/>
          <w:sz w:val="24"/>
          <w:szCs w:val="24"/>
        </w:rPr>
        <w:t xml:space="preserve"> se encuentran como anexos al Reglamento de Candidaturas Independientes del Instituto Electoral de Michoacán y</w:t>
      </w:r>
      <w:r w:rsidRPr="002C7B51">
        <w:rPr>
          <w:rFonts w:ascii="Arial" w:eastAsia="Calibri" w:hAnsi="Arial" w:cs="Arial"/>
          <w:sz w:val="24"/>
          <w:szCs w:val="24"/>
        </w:rPr>
        <w:t xml:space="preserve"> </w:t>
      </w:r>
      <w:r w:rsidR="00970E4F" w:rsidRPr="002C7B51">
        <w:rPr>
          <w:rFonts w:ascii="Arial" w:eastAsia="Calibri" w:hAnsi="Arial" w:cs="Arial"/>
          <w:sz w:val="24"/>
          <w:szCs w:val="24"/>
        </w:rPr>
        <w:t>se encuentran disponibles para su descarga en la siguiente liga:</w:t>
      </w:r>
    </w:p>
    <w:p w14:paraId="390C71C0" w14:textId="77777777" w:rsidR="00970E4F" w:rsidRPr="002C7B51" w:rsidRDefault="00970E4F" w:rsidP="00EF275F">
      <w:pPr>
        <w:spacing w:after="0" w:line="276" w:lineRule="auto"/>
        <w:jc w:val="both"/>
        <w:rPr>
          <w:rFonts w:ascii="Arial" w:eastAsia="Calibri" w:hAnsi="Arial" w:cs="Arial"/>
          <w:sz w:val="24"/>
          <w:szCs w:val="24"/>
        </w:rPr>
      </w:pPr>
    </w:p>
    <w:p w14:paraId="490D5076" w14:textId="3FD67B9B" w:rsidR="00305A50" w:rsidRDefault="00000000" w:rsidP="00EF275F">
      <w:pPr>
        <w:spacing w:after="0" w:line="276" w:lineRule="auto"/>
        <w:jc w:val="both"/>
        <w:rPr>
          <w:rFonts w:ascii="Arial" w:eastAsia="Calibri" w:hAnsi="Arial" w:cs="Arial"/>
          <w:sz w:val="24"/>
          <w:szCs w:val="24"/>
        </w:rPr>
      </w:pPr>
      <w:hyperlink r:id="rId7" w:history="1">
        <w:r w:rsidR="00054A04" w:rsidRPr="006D0822">
          <w:rPr>
            <w:rStyle w:val="Hipervnculo"/>
            <w:rFonts w:ascii="Arial" w:eastAsia="Calibri" w:hAnsi="Arial" w:cs="Arial"/>
            <w:sz w:val="24"/>
            <w:szCs w:val="24"/>
          </w:rPr>
          <w:t>http://www.iem.org.mx/index.php/procesos-electorales/proceso-electoral-ordinario-2023-2024/category/1000090-candidaturas-independientes</w:t>
        </w:r>
      </w:hyperlink>
      <w:r w:rsidR="00054A04">
        <w:rPr>
          <w:rFonts w:ascii="Arial" w:eastAsia="Calibri" w:hAnsi="Arial" w:cs="Arial"/>
          <w:sz w:val="24"/>
          <w:szCs w:val="24"/>
        </w:rPr>
        <w:t xml:space="preserve"> </w:t>
      </w:r>
    </w:p>
    <w:p w14:paraId="4869D45E" w14:textId="77777777" w:rsidR="00054A04" w:rsidRPr="002C7B51" w:rsidRDefault="00054A04" w:rsidP="00EF275F">
      <w:pPr>
        <w:spacing w:after="0" w:line="276" w:lineRule="auto"/>
        <w:jc w:val="both"/>
        <w:rPr>
          <w:rStyle w:val="Hipervnculo"/>
          <w:rFonts w:ascii="Arial" w:eastAsia="Calibri" w:hAnsi="Arial" w:cs="Arial"/>
          <w:b/>
          <w:bCs/>
          <w:sz w:val="24"/>
          <w:szCs w:val="24"/>
        </w:rPr>
      </w:pPr>
    </w:p>
    <w:p w14:paraId="4BA46643" w14:textId="14B10809" w:rsidR="00DD1ECC" w:rsidRPr="002C7B51" w:rsidRDefault="00970E4F" w:rsidP="00EF275F">
      <w:pPr>
        <w:pStyle w:val="Sinespaciado"/>
        <w:spacing w:line="276" w:lineRule="auto"/>
        <w:jc w:val="both"/>
        <w:rPr>
          <w:rFonts w:ascii="Arial" w:eastAsia="Calibri" w:hAnsi="Arial" w:cs="Arial"/>
          <w:sz w:val="24"/>
          <w:szCs w:val="24"/>
        </w:rPr>
      </w:pPr>
      <w:r w:rsidRPr="002C7B51">
        <w:rPr>
          <w:rFonts w:ascii="Arial" w:eastAsia="Calibri" w:hAnsi="Arial" w:cs="Arial"/>
          <w:sz w:val="24"/>
          <w:szCs w:val="24"/>
        </w:rPr>
        <w:t>De igual forma</w:t>
      </w:r>
      <w:r w:rsidR="00E45BEA">
        <w:rPr>
          <w:rFonts w:ascii="Arial" w:eastAsia="Calibri" w:hAnsi="Arial" w:cs="Arial"/>
          <w:sz w:val="24"/>
          <w:szCs w:val="24"/>
        </w:rPr>
        <w:t>,</w:t>
      </w:r>
      <w:r w:rsidRPr="002C7B51">
        <w:rPr>
          <w:rFonts w:ascii="Arial" w:eastAsia="Calibri" w:hAnsi="Arial" w:cs="Arial"/>
          <w:sz w:val="24"/>
          <w:szCs w:val="24"/>
        </w:rPr>
        <w:t xml:space="preserve"> estarán a su disposición </w:t>
      </w:r>
      <w:r w:rsidR="00305A50" w:rsidRPr="002C7B51">
        <w:rPr>
          <w:rFonts w:ascii="Arial" w:eastAsia="Calibri" w:hAnsi="Arial" w:cs="Arial"/>
          <w:sz w:val="24"/>
          <w:szCs w:val="24"/>
        </w:rPr>
        <w:t xml:space="preserve">en la Coordinación de Prerrogativas y Partidos Políticos del Instituto Electoral de Michoacán, ubicada en la calle </w:t>
      </w:r>
      <w:r w:rsidR="00305A50" w:rsidRPr="002C7B51">
        <w:rPr>
          <w:rFonts w:ascii="Arial" w:eastAsia="Calibri" w:hAnsi="Arial" w:cs="Arial"/>
          <w:b/>
          <w:bCs/>
          <w:sz w:val="24"/>
          <w:szCs w:val="24"/>
        </w:rPr>
        <w:t>Bruselas número 118, Colonia Villa Universidad, C.P. 58060, en la ciudad de Morelia, Michoacán</w:t>
      </w:r>
      <w:r w:rsidR="00305A50" w:rsidRPr="002C7B51">
        <w:rPr>
          <w:rFonts w:ascii="Arial" w:eastAsia="Calibri" w:hAnsi="Arial" w:cs="Arial"/>
          <w:sz w:val="24"/>
          <w:szCs w:val="24"/>
        </w:rPr>
        <w:t>, en un horario de 9:00 a 15:00 horas y de 18:00 a 20:00 horas, de lunes a viernes</w:t>
      </w:r>
      <w:bookmarkEnd w:id="2"/>
      <w:r w:rsidR="005E369D" w:rsidRPr="002C7B51">
        <w:rPr>
          <w:rFonts w:ascii="Arial" w:eastAsia="Calibri" w:hAnsi="Arial" w:cs="Arial"/>
          <w:sz w:val="24"/>
          <w:szCs w:val="24"/>
        </w:rPr>
        <w:t>.</w:t>
      </w:r>
    </w:p>
    <w:p w14:paraId="30F17ACA" w14:textId="77777777" w:rsidR="005E369D" w:rsidRPr="002C7B51" w:rsidRDefault="005E369D" w:rsidP="00EF275F">
      <w:pPr>
        <w:pStyle w:val="Sinespaciado"/>
        <w:spacing w:line="276" w:lineRule="auto"/>
        <w:jc w:val="both"/>
        <w:rPr>
          <w:rFonts w:ascii="Arial" w:hAnsi="Arial" w:cs="Arial"/>
          <w:sz w:val="24"/>
          <w:szCs w:val="24"/>
        </w:rPr>
      </w:pPr>
    </w:p>
    <w:p w14:paraId="22DF838D" w14:textId="4442CA2F" w:rsidR="00D126D7" w:rsidRPr="002C7B51" w:rsidRDefault="000658DD" w:rsidP="00EF275F">
      <w:pPr>
        <w:tabs>
          <w:tab w:val="left" w:pos="567"/>
        </w:tabs>
        <w:spacing w:after="0" w:line="276" w:lineRule="auto"/>
        <w:jc w:val="both"/>
        <w:rPr>
          <w:rFonts w:ascii="Arial" w:eastAsia="Calibri" w:hAnsi="Arial" w:cs="Arial"/>
          <w:b/>
          <w:bCs/>
          <w:sz w:val="24"/>
          <w:szCs w:val="24"/>
        </w:rPr>
      </w:pPr>
      <w:bookmarkStart w:id="3" w:name="_Hlk148546121"/>
      <w:r w:rsidRPr="002C7B51">
        <w:rPr>
          <w:rFonts w:ascii="Arial" w:eastAsia="Calibri" w:hAnsi="Arial" w:cs="Arial"/>
          <w:b/>
          <w:sz w:val="24"/>
          <w:szCs w:val="24"/>
        </w:rPr>
        <w:t>TERCERA</w:t>
      </w:r>
      <w:bookmarkEnd w:id="3"/>
      <w:r w:rsidR="00D126D7" w:rsidRPr="002C7B51">
        <w:rPr>
          <w:rFonts w:ascii="Arial" w:eastAsia="Calibri" w:hAnsi="Arial" w:cs="Arial"/>
          <w:b/>
          <w:sz w:val="24"/>
          <w:szCs w:val="24"/>
        </w:rPr>
        <w:t>. Notificación de inconsistencias.</w:t>
      </w:r>
      <w:r w:rsidR="00D126D7" w:rsidRPr="002C7B51">
        <w:rPr>
          <w:rFonts w:ascii="Arial" w:eastAsia="Calibri" w:hAnsi="Arial" w:cs="Arial"/>
          <w:sz w:val="24"/>
          <w:szCs w:val="24"/>
        </w:rPr>
        <w:t xml:space="preserve"> Entre el 22 y el 24 de diciembre de 2023, </w:t>
      </w:r>
      <w:r w:rsidR="00DD1ECC" w:rsidRPr="002C7B51">
        <w:rPr>
          <w:rFonts w:ascii="Arial" w:eastAsia="Calibri" w:hAnsi="Arial" w:cs="Arial"/>
          <w:sz w:val="24"/>
          <w:szCs w:val="24"/>
        </w:rPr>
        <w:t>se notificará</w:t>
      </w:r>
      <w:r w:rsidR="00D126D7" w:rsidRPr="002C7B51">
        <w:rPr>
          <w:rFonts w:ascii="Arial" w:eastAsia="Calibri" w:hAnsi="Arial" w:cs="Arial"/>
          <w:sz w:val="24"/>
          <w:szCs w:val="24"/>
        </w:rPr>
        <w:t xml:space="preserve"> personalmente a las personas que hayan presentado su solicitud para registrarse como fórmula de Aspirantes a Candidaturas Independientes para Diputaciones por el Principio de Mayoría Relativa, las </w:t>
      </w:r>
      <w:r w:rsidR="00B361EF" w:rsidRPr="002C7B51">
        <w:rPr>
          <w:rFonts w:ascii="Arial" w:eastAsia="Calibri" w:hAnsi="Arial" w:cs="Arial"/>
          <w:sz w:val="24"/>
          <w:szCs w:val="24"/>
        </w:rPr>
        <w:t>inconsistencias</w:t>
      </w:r>
      <w:r w:rsidR="00D126D7" w:rsidRPr="002C7B51">
        <w:rPr>
          <w:rFonts w:ascii="Arial" w:eastAsia="Calibri" w:hAnsi="Arial" w:cs="Arial"/>
          <w:sz w:val="24"/>
          <w:szCs w:val="24"/>
        </w:rPr>
        <w:t xml:space="preserve"> a la solicitud y a la documentación anexa.</w:t>
      </w:r>
    </w:p>
    <w:p w14:paraId="73C67D74" w14:textId="77777777" w:rsidR="00D126D7" w:rsidRPr="002C7B51" w:rsidRDefault="00D126D7" w:rsidP="00EF275F">
      <w:pPr>
        <w:spacing w:after="0" w:line="276" w:lineRule="auto"/>
        <w:jc w:val="both"/>
        <w:rPr>
          <w:rFonts w:ascii="Arial" w:eastAsia="Calibri" w:hAnsi="Arial" w:cs="Arial"/>
          <w:b/>
          <w:bCs/>
          <w:sz w:val="24"/>
          <w:szCs w:val="24"/>
        </w:rPr>
      </w:pPr>
    </w:p>
    <w:p w14:paraId="20C7C50D" w14:textId="69DB1C99" w:rsidR="00D126D7" w:rsidRPr="002C7B51" w:rsidRDefault="00B361EF"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CUARTA</w:t>
      </w:r>
      <w:r w:rsidR="00D126D7" w:rsidRPr="002C7B51">
        <w:rPr>
          <w:rFonts w:ascii="Arial" w:eastAsia="Calibri" w:hAnsi="Arial" w:cs="Arial"/>
          <w:b/>
          <w:sz w:val="24"/>
          <w:szCs w:val="24"/>
        </w:rPr>
        <w:t xml:space="preserve">. Plazo para subsanar inconsistencias. </w:t>
      </w:r>
      <w:r w:rsidR="00D126D7" w:rsidRPr="002C7B51">
        <w:rPr>
          <w:rFonts w:ascii="Arial" w:eastAsia="Calibri" w:hAnsi="Arial" w:cs="Arial"/>
          <w:sz w:val="24"/>
          <w:szCs w:val="24"/>
        </w:rPr>
        <w:t xml:space="preserve">Del 25 al 27 de diciembre de 2023, las personas que hayan sido notificadas </w:t>
      </w:r>
      <w:r w:rsidR="00DD1ECC" w:rsidRPr="002C7B51">
        <w:rPr>
          <w:rFonts w:ascii="Arial" w:eastAsia="Calibri" w:hAnsi="Arial" w:cs="Arial"/>
          <w:sz w:val="24"/>
          <w:szCs w:val="24"/>
        </w:rPr>
        <w:t xml:space="preserve">respecto de las </w:t>
      </w:r>
      <w:r w:rsidR="00D126D7" w:rsidRPr="002C7B51">
        <w:rPr>
          <w:rFonts w:ascii="Arial" w:eastAsia="Calibri" w:hAnsi="Arial" w:cs="Arial"/>
          <w:sz w:val="24"/>
          <w:szCs w:val="24"/>
        </w:rPr>
        <w:t xml:space="preserve">inconsistencias </w:t>
      </w:r>
      <w:r w:rsidR="00DD1ECC" w:rsidRPr="002C7B51">
        <w:rPr>
          <w:rFonts w:ascii="Arial" w:eastAsia="Calibri" w:hAnsi="Arial" w:cs="Arial"/>
          <w:sz w:val="24"/>
          <w:szCs w:val="24"/>
        </w:rPr>
        <w:t>en los requisitos</w:t>
      </w:r>
      <w:r w:rsidR="00D126D7" w:rsidRPr="002C7B51">
        <w:rPr>
          <w:rFonts w:ascii="Arial" w:eastAsia="Calibri" w:hAnsi="Arial" w:cs="Arial"/>
          <w:sz w:val="24"/>
          <w:szCs w:val="24"/>
        </w:rPr>
        <w:t xml:space="preserve">, podrán subsanarlas dentro de este plazo. </w:t>
      </w:r>
    </w:p>
    <w:p w14:paraId="2ADF4B95" w14:textId="77777777" w:rsidR="00D126D7" w:rsidRPr="002C7B51" w:rsidRDefault="00D126D7" w:rsidP="00EF275F">
      <w:pPr>
        <w:spacing w:after="0" w:line="276" w:lineRule="auto"/>
        <w:jc w:val="both"/>
        <w:rPr>
          <w:rFonts w:ascii="Arial" w:eastAsia="Calibri" w:hAnsi="Arial" w:cs="Arial"/>
          <w:sz w:val="24"/>
          <w:szCs w:val="24"/>
        </w:rPr>
      </w:pPr>
    </w:p>
    <w:p w14:paraId="53634E06" w14:textId="307E797B" w:rsidR="00D126D7" w:rsidRPr="002C7B51" w:rsidRDefault="00B361EF"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QUINTA</w:t>
      </w:r>
      <w:r w:rsidR="00D126D7" w:rsidRPr="002C7B51">
        <w:rPr>
          <w:rFonts w:ascii="Arial" w:eastAsia="Calibri" w:hAnsi="Arial" w:cs="Arial"/>
          <w:b/>
          <w:sz w:val="24"/>
          <w:szCs w:val="24"/>
        </w:rPr>
        <w:t xml:space="preserve">. Plazo para la aprobación del registro de Aspirantes. </w:t>
      </w:r>
      <w:r w:rsidR="00D126D7" w:rsidRPr="002C7B51">
        <w:rPr>
          <w:rFonts w:ascii="Arial" w:eastAsia="Calibri" w:hAnsi="Arial" w:cs="Arial"/>
          <w:sz w:val="24"/>
          <w:szCs w:val="24"/>
        </w:rPr>
        <w:t xml:space="preserve">Del 28 de diciembre de 2023 al 1 de enero de 2024, el Consejo General del Instituto Electoral </w:t>
      </w:r>
      <w:r w:rsidR="00D126D7" w:rsidRPr="002C7B51">
        <w:rPr>
          <w:rFonts w:ascii="Arial" w:eastAsia="Calibri" w:hAnsi="Arial" w:cs="Arial"/>
          <w:sz w:val="24"/>
          <w:szCs w:val="24"/>
        </w:rPr>
        <w:lastRenderedPageBreak/>
        <w:t>de Michoacán, aprobará los Acuerdos relativos al registro de Aspirantes a Candidaturas Independientes para integrar las Diputaciones de Mayoría Relativa.</w:t>
      </w:r>
    </w:p>
    <w:p w14:paraId="6A5A52B5" w14:textId="77777777" w:rsidR="00FD099C" w:rsidRPr="002C7B51" w:rsidRDefault="00FD099C" w:rsidP="00EF275F">
      <w:pPr>
        <w:spacing w:after="0" w:line="276" w:lineRule="auto"/>
        <w:jc w:val="both"/>
        <w:rPr>
          <w:rFonts w:ascii="Arial" w:eastAsia="Calibri" w:hAnsi="Arial" w:cs="Arial"/>
          <w:b/>
          <w:sz w:val="24"/>
          <w:szCs w:val="24"/>
        </w:rPr>
      </w:pPr>
    </w:p>
    <w:p w14:paraId="73C75EBF" w14:textId="159C0DE1" w:rsidR="00D126D7" w:rsidRPr="002C7B51" w:rsidRDefault="00981085"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SEXTA</w:t>
      </w:r>
      <w:r w:rsidR="00D126D7" w:rsidRPr="002C7B51">
        <w:rPr>
          <w:rFonts w:ascii="Arial" w:eastAsia="Calibri" w:hAnsi="Arial" w:cs="Arial"/>
          <w:b/>
          <w:sz w:val="24"/>
          <w:szCs w:val="24"/>
        </w:rPr>
        <w:t xml:space="preserve">. Periodo de obtención de respaldo ciudadano. </w:t>
      </w:r>
      <w:r w:rsidR="00D126D7" w:rsidRPr="002C7B51">
        <w:rPr>
          <w:rFonts w:ascii="Arial" w:eastAsia="Calibri" w:hAnsi="Arial" w:cs="Arial"/>
          <w:sz w:val="24"/>
          <w:szCs w:val="24"/>
        </w:rPr>
        <w:t>La etapa de obtención del Respaldo Ciudadano de las personas Aspirantes a Candidaturas Independientes para Diputaciones por el Principio de Mayoría Relativa</w:t>
      </w:r>
      <w:r w:rsidR="00994175" w:rsidRPr="002C7B51">
        <w:rPr>
          <w:rFonts w:ascii="Arial" w:eastAsia="Calibri" w:hAnsi="Arial" w:cs="Arial"/>
          <w:sz w:val="24"/>
          <w:szCs w:val="24"/>
        </w:rPr>
        <w:t>, aprobadas por el Consejo General del Instituto</w:t>
      </w:r>
      <w:r w:rsidR="00D126D7" w:rsidRPr="002C7B51">
        <w:rPr>
          <w:rFonts w:ascii="Arial" w:eastAsia="Calibri" w:hAnsi="Arial" w:cs="Arial"/>
          <w:sz w:val="24"/>
          <w:szCs w:val="24"/>
        </w:rPr>
        <w:t xml:space="preserve"> será de 20 días, que comprenderán del 2 al 21 de enero de 2024.</w:t>
      </w:r>
    </w:p>
    <w:p w14:paraId="7659CFC6" w14:textId="77777777" w:rsidR="00FD099C" w:rsidRPr="002C7B51" w:rsidRDefault="00FD099C" w:rsidP="00EF275F">
      <w:pPr>
        <w:spacing w:after="0" w:line="276" w:lineRule="auto"/>
        <w:jc w:val="both"/>
        <w:rPr>
          <w:rFonts w:ascii="Arial" w:eastAsia="Calibri" w:hAnsi="Arial" w:cs="Arial"/>
          <w:b/>
          <w:sz w:val="24"/>
          <w:szCs w:val="24"/>
        </w:rPr>
      </w:pPr>
    </w:p>
    <w:p w14:paraId="2BE8C4C8" w14:textId="145FF814" w:rsidR="005E369D" w:rsidRPr="002C7B51" w:rsidRDefault="00CB7FD4" w:rsidP="00EF275F">
      <w:pPr>
        <w:spacing w:after="0" w:line="276" w:lineRule="auto"/>
        <w:jc w:val="both"/>
        <w:rPr>
          <w:rFonts w:ascii="Arial" w:eastAsia="Calibri" w:hAnsi="Arial" w:cs="Arial"/>
          <w:b/>
          <w:sz w:val="24"/>
          <w:szCs w:val="24"/>
        </w:rPr>
      </w:pPr>
      <w:r w:rsidRPr="002C7B51">
        <w:rPr>
          <w:rFonts w:ascii="Arial" w:eastAsia="Calibri" w:hAnsi="Arial" w:cs="Arial"/>
          <w:bCs/>
          <w:sz w:val="24"/>
          <w:szCs w:val="24"/>
        </w:rPr>
        <w:t>El p</w:t>
      </w:r>
      <w:r w:rsidR="005E369D" w:rsidRPr="002C7B51">
        <w:rPr>
          <w:rFonts w:ascii="Arial" w:eastAsia="Calibri" w:hAnsi="Arial" w:cs="Arial"/>
          <w:bCs/>
          <w:sz w:val="24"/>
          <w:szCs w:val="24"/>
        </w:rPr>
        <w:t>orcentaje de respaldo ciudadano</w:t>
      </w:r>
      <w:r w:rsidRPr="002C7B51">
        <w:rPr>
          <w:rFonts w:ascii="Arial" w:eastAsia="Calibri" w:hAnsi="Arial" w:cs="Arial"/>
          <w:bCs/>
          <w:sz w:val="24"/>
          <w:szCs w:val="24"/>
        </w:rPr>
        <w:t xml:space="preserve"> requerido,</w:t>
      </w:r>
      <w:r w:rsidR="005E369D" w:rsidRPr="002C7B51">
        <w:rPr>
          <w:rFonts w:ascii="Arial" w:eastAsia="Calibri" w:hAnsi="Arial" w:cs="Arial"/>
          <w:bCs/>
          <w:sz w:val="24"/>
          <w:szCs w:val="24"/>
        </w:rPr>
        <w:t xml:space="preserve"> </w:t>
      </w:r>
      <w:r w:rsidRPr="002C7B51">
        <w:rPr>
          <w:rFonts w:ascii="Arial" w:eastAsia="Calibri" w:hAnsi="Arial" w:cs="Arial"/>
          <w:bCs/>
          <w:sz w:val="24"/>
          <w:szCs w:val="24"/>
        </w:rPr>
        <w:t xml:space="preserve">será el equivalente </w:t>
      </w:r>
      <w:r w:rsidR="005E369D" w:rsidRPr="002C7B51">
        <w:rPr>
          <w:rFonts w:ascii="Arial" w:eastAsia="Calibri" w:hAnsi="Arial" w:cs="Arial"/>
          <w:bCs/>
          <w:sz w:val="24"/>
          <w:szCs w:val="24"/>
        </w:rPr>
        <w:t>al 2% de la Lista Nominal de Electores con corte al 31 de diciembre de 2023, que deberá estar distribuido en ese mismo o mayor porcentaje; en al menos tres cuartas partes de los municipios que componen el Distrito, cuando así proceda</w:t>
      </w:r>
      <w:r w:rsidR="005E369D" w:rsidRPr="002C7B51">
        <w:rPr>
          <w:rFonts w:ascii="Arial" w:eastAsia="Calibri" w:hAnsi="Arial" w:cs="Arial"/>
          <w:b/>
          <w:sz w:val="24"/>
          <w:szCs w:val="24"/>
        </w:rPr>
        <w:t>.</w:t>
      </w:r>
    </w:p>
    <w:p w14:paraId="1BD2017A" w14:textId="77777777" w:rsidR="005E369D" w:rsidRPr="002C7B51" w:rsidRDefault="005E369D" w:rsidP="00EF275F">
      <w:pPr>
        <w:spacing w:after="0" w:line="276" w:lineRule="auto"/>
        <w:jc w:val="both"/>
        <w:rPr>
          <w:rFonts w:ascii="Arial" w:eastAsia="Calibri" w:hAnsi="Arial" w:cs="Arial"/>
          <w:sz w:val="24"/>
          <w:szCs w:val="24"/>
        </w:rPr>
      </w:pPr>
    </w:p>
    <w:p w14:paraId="628F7079" w14:textId="3B680B7F" w:rsidR="005E369D" w:rsidRPr="002C7B51" w:rsidRDefault="005E369D" w:rsidP="00EF275F">
      <w:pPr>
        <w:spacing w:after="0" w:line="276" w:lineRule="auto"/>
        <w:jc w:val="both"/>
        <w:rPr>
          <w:rFonts w:ascii="Arial" w:eastAsia="Calibri" w:hAnsi="Arial" w:cs="Arial"/>
          <w:sz w:val="24"/>
          <w:szCs w:val="24"/>
        </w:rPr>
      </w:pPr>
      <w:r w:rsidRPr="002C7B51">
        <w:rPr>
          <w:rFonts w:ascii="Arial" w:eastAsia="Calibri" w:hAnsi="Arial" w:cs="Arial"/>
          <w:sz w:val="24"/>
          <w:szCs w:val="24"/>
        </w:rPr>
        <w:t xml:space="preserve">Para efectos de dicho porcentaje, una vez que </w:t>
      </w:r>
      <w:r w:rsidR="003C40E8" w:rsidRPr="002C7B51">
        <w:rPr>
          <w:rFonts w:ascii="Arial" w:eastAsia="Calibri" w:hAnsi="Arial" w:cs="Arial"/>
          <w:sz w:val="24"/>
          <w:szCs w:val="24"/>
        </w:rPr>
        <w:t>la Lista Nominal</w:t>
      </w:r>
      <w:r w:rsidRPr="002C7B51">
        <w:rPr>
          <w:rFonts w:ascii="Arial" w:eastAsia="Calibri" w:hAnsi="Arial" w:cs="Arial"/>
          <w:sz w:val="24"/>
          <w:szCs w:val="24"/>
        </w:rPr>
        <w:t xml:space="preserve"> sea </w:t>
      </w:r>
      <w:r w:rsidR="003C40E8" w:rsidRPr="002C7B51">
        <w:rPr>
          <w:rFonts w:ascii="Arial" w:eastAsia="Calibri" w:hAnsi="Arial" w:cs="Arial"/>
          <w:sz w:val="24"/>
          <w:szCs w:val="24"/>
        </w:rPr>
        <w:t>notificada</w:t>
      </w:r>
      <w:r w:rsidRPr="002C7B51">
        <w:rPr>
          <w:rFonts w:ascii="Arial" w:eastAsia="Calibri" w:hAnsi="Arial" w:cs="Arial"/>
          <w:sz w:val="24"/>
          <w:szCs w:val="24"/>
        </w:rPr>
        <w:t xml:space="preserve"> por parte del Instituto Nacional Electoral</w:t>
      </w:r>
      <w:r w:rsidR="00103FE6" w:rsidRPr="002C7B51">
        <w:rPr>
          <w:rFonts w:ascii="Arial" w:eastAsia="Calibri" w:hAnsi="Arial" w:cs="Arial"/>
          <w:sz w:val="24"/>
          <w:szCs w:val="24"/>
        </w:rPr>
        <w:t xml:space="preserve"> al Instituto Electoral de Michoacán</w:t>
      </w:r>
      <w:r w:rsidRPr="002C7B51">
        <w:rPr>
          <w:rFonts w:ascii="Arial" w:eastAsia="Calibri" w:hAnsi="Arial" w:cs="Arial"/>
          <w:sz w:val="24"/>
          <w:szCs w:val="24"/>
        </w:rPr>
        <w:t xml:space="preserve">, </w:t>
      </w:r>
      <w:r w:rsidR="00103FE6" w:rsidRPr="002C7B51">
        <w:rPr>
          <w:rFonts w:ascii="Arial" w:eastAsia="Calibri" w:hAnsi="Arial" w:cs="Arial"/>
          <w:sz w:val="24"/>
          <w:szCs w:val="24"/>
        </w:rPr>
        <w:t>este último</w:t>
      </w:r>
      <w:r w:rsidRPr="002C7B51">
        <w:rPr>
          <w:rFonts w:ascii="Arial" w:eastAsia="Calibri" w:hAnsi="Arial" w:cs="Arial"/>
          <w:sz w:val="24"/>
          <w:szCs w:val="24"/>
        </w:rPr>
        <w:t xml:space="preserve"> hará público el número de personas que comprenderá el 2% del listado nominal de cada distrito electoral local.</w:t>
      </w:r>
    </w:p>
    <w:p w14:paraId="12B057A9" w14:textId="77777777" w:rsidR="005E369D" w:rsidRPr="002C7B51" w:rsidRDefault="005E369D" w:rsidP="00EF275F">
      <w:pPr>
        <w:spacing w:after="0" w:line="276" w:lineRule="auto"/>
        <w:jc w:val="both"/>
        <w:rPr>
          <w:rFonts w:ascii="Arial" w:eastAsia="Calibri" w:hAnsi="Arial" w:cs="Arial"/>
          <w:b/>
          <w:sz w:val="24"/>
          <w:szCs w:val="24"/>
        </w:rPr>
      </w:pPr>
    </w:p>
    <w:p w14:paraId="64B8540D" w14:textId="10AB203A" w:rsidR="00F7172F" w:rsidRPr="002C7B51" w:rsidRDefault="00DD1ECC" w:rsidP="00EF275F">
      <w:pPr>
        <w:spacing w:after="0" w:line="276" w:lineRule="auto"/>
        <w:jc w:val="both"/>
        <w:rPr>
          <w:rFonts w:ascii="Arial" w:eastAsia="Calibri" w:hAnsi="Arial" w:cs="Arial"/>
          <w:sz w:val="24"/>
          <w:szCs w:val="24"/>
        </w:rPr>
      </w:pPr>
      <w:bookmarkStart w:id="4" w:name="_Hlk148551877"/>
      <w:r w:rsidRPr="002C7B51">
        <w:rPr>
          <w:rFonts w:ascii="Arial" w:eastAsia="Calibri" w:hAnsi="Arial" w:cs="Arial"/>
          <w:sz w:val="24"/>
          <w:szCs w:val="24"/>
        </w:rPr>
        <w:t>L</w:t>
      </w:r>
      <w:r w:rsidR="00F7172F" w:rsidRPr="002C7B51">
        <w:rPr>
          <w:rFonts w:ascii="Arial" w:hAnsi="Arial" w:cs="Arial"/>
          <w:bCs/>
          <w:sz w:val="24"/>
          <w:szCs w:val="24"/>
        </w:rPr>
        <w:t>as</w:t>
      </w:r>
      <w:r w:rsidRPr="002C7B51">
        <w:rPr>
          <w:rFonts w:ascii="Arial" w:hAnsi="Arial" w:cs="Arial"/>
          <w:bCs/>
          <w:sz w:val="24"/>
          <w:szCs w:val="24"/>
        </w:rPr>
        <w:t xml:space="preserve"> personas</w:t>
      </w:r>
      <w:r w:rsidR="00F7172F" w:rsidRPr="002C7B51">
        <w:rPr>
          <w:rFonts w:ascii="Arial" w:hAnsi="Arial" w:cs="Arial"/>
          <w:bCs/>
          <w:sz w:val="24"/>
          <w:szCs w:val="24"/>
        </w:rPr>
        <w:t xml:space="preserve"> Aspirantes a Candidaturas Independientes recabaran el apoyo de la ciudadanía a través de la Aplicación Móvil APP del Sistema de Captación de datos para procesos de participación ciudadana y actores políticos (Portal Web) que el Instituto Nacional Electoral ha puesto a disposición para su uso en el marco de los procesos electorales locales</w:t>
      </w:r>
      <w:r w:rsidR="00F7172F" w:rsidRPr="002C7B51">
        <w:rPr>
          <w:rFonts w:ascii="Arial" w:eastAsia="Calibri" w:hAnsi="Arial" w:cs="Arial"/>
          <w:sz w:val="24"/>
          <w:szCs w:val="24"/>
        </w:rPr>
        <w:t xml:space="preserve">, y conforme a los </w:t>
      </w:r>
      <w:r w:rsidR="00F7172F" w:rsidRPr="002C7B51">
        <w:rPr>
          <w:rFonts w:ascii="Arial" w:eastAsia="Calibri" w:hAnsi="Arial" w:cs="Arial"/>
          <w:i/>
          <w:sz w:val="24"/>
          <w:szCs w:val="24"/>
        </w:rPr>
        <w:t>Lineamientos para la Verificación del Cumplimiento del Porcentaje de Apoyo de la Ciudadanía inscrita en la Lista Nominal de Electores, que se requiere para el Registro de Candidaturas Independientes en el Proceso Electoral Local 2023-2024, mediante el uso de la Aplicación Móvil “Apoyo ciudadano INE”</w:t>
      </w:r>
      <w:r w:rsidR="00F7172F" w:rsidRPr="002C7B51">
        <w:rPr>
          <w:rFonts w:ascii="Arial" w:eastAsia="Calibri" w:hAnsi="Arial" w:cs="Arial"/>
          <w:sz w:val="24"/>
          <w:szCs w:val="24"/>
        </w:rPr>
        <w:t>.</w:t>
      </w:r>
      <w:bookmarkEnd w:id="4"/>
    </w:p>
    <w:p w14:paraId="38F1C478" w14:textId="5AF3468D" w:rsidR="005E369D" w:rsidRPr="002C7B51" w:rsidRDefault="005E369D" w:rsidP="00EF275F">
      <w:pPr>
        <w:spacing w:before="240" w:line="276" w:lineRule="auto"/>
        <w:jc w:val="both"/>
        <w:rPr>
          <w:rFonts w:ascii="Arial" w:hAnsi="Arial" w:cs="Arial"/>
          <w:color w:val="000000"/>
          <w:sz w:val="24"/>
          <w:szCs w:val="24"/>
        </w:rPr>
      </w:pPr>
      <w:r w:rsidRPr="002C7B51">
        <w:rPr>
          <w:rFonts w:ascii="Arial" w:hAnsi="Arial" w:cs="Arial"/>
          <w:color w:val="000000"/>
          <w:sz w:val="24"/>
          <w:szCs w:val="24"/>
        </w:rPr>
        <w:t>La utilización de la Aplicación Móvil APP sustituye a la denominada cédula de manifestación de Respaldo Ciudadano, para acreditar contar con el apoyo de la ciudadanía que exige la Ley a quienes aspiran a una Candidatura Independiente, por lo que no será necesario presentar las cédulas de respaldo ni copia de la credencial para votar de las personas que manifestaron su apoyo a la Candidatura Independiente</w:t>
      </w:r>
      <w:r w:rsidR="00CB7FD4" w:rsidRPr="002C7B51">
        <w:rPr>
          <w:rFonts w:ascii="Arial" w:hAnsi="Arial" w:cs="Arial"/>
          <w:color w:val="000000"/>
          <w:sz w:val="24"/>
          <w:szCs w:val="24"/>
        </w:rPr>
        <w:t>.</w:t>
      </w:r>
    </w:p>
    <w:p w14:paraId="574DB6B4" w14:textId="2CE7D996" w:rsidR="00BD5EA1" w:rsidRPr="002C7B51" w:rsidRDefault="00CB7FD4" w:rsidP="00EF275F">
      <w:pPr>
        <w:spacing w:before="240" w:line="276" w:lineRule="auto"/>
        <w:jc w:val="both"/>
        <w:rPr>
          <w:rFonts w:ascii="Arial" w:eastAsia="Calibri" w:hAnsi="Arial" w:cs="Arial"/>
          <w:sz w:val="24"/>
          <w:szCs w:val="24"/>
        </w:rPr>
      </w:pPr>
      <w:r w:rsidRPr="002C7B51">
        <w:rPr>
          <w:rFonts w:ascii="Arial" w:hAnsi="Arial" w:cs="Arial"/>
          <w:color w:val="000000"/>
          <w:sz w:val="24"/>
          <w:szCs w:val="24"/>
        </w:rPr>
        <w:t>Lo anterior</w:t>
      </w:r>
      <w:r w:rsidR="004D140E">
        <w:rPr>
          <w:rFonts w:ascii="Arial" w:hAnsi="Arial" w:cs="Arial"/>
          <w:color w:val="000000"/>
          <w:sz w:val="24"/>
          <w:szCs w:val="24"/>
        </w:rPr>
        <w:t>,</w:t>
      </w:r>
      <w:r w:rsidRPr="002C7B51">
        <w:rPr>
          <w:rFonts w:ascii="Arial" w:hAnsi="Arial" w:cs="Arial"/>
          <w:color w:val="000000"/>
          <w:sz w:val="24"/>
          <w:szCs w:val="24"/>
        </w:rPr>
        <w:t xml:space="preserve"> con excepción del municipio de Aquila, </w:t>
      </w:r>
      <w:r w:rsidR="00BD5EA1" w:rsidRPr="002C7B51">
        <w:rPr>
          <w:rFonts w:ascii="Arial" w:eastAsia="Calibri" w:hAnsi="Arial" w:cs="Arial"/>
          <w:sz w:val="24"/>
          <w:szCs w:val="24"/>
        </w:rPr>
        <w:t>perteneciente al distrito electoral local número 21, con cabecera en Coalcomán</w:t>
      </w:r>
      <w:r w:rsidR="00BD5EA1" w:rsidRPr="002C7B51">
        <w:rPr>
          <w:rFonts w:ascii="Arial" w:hAnsi="Arial" w:cs="Arial"/>
          <w:color w:val="000000"/>
          <w:sz w:val="24"/>
          <w:szCs w:val="24"/>
        </w:rPr>
        <w:t xml:space="preserve">, </w:t>
      </w:r>
      <w:r w:rsidRPr="002C7B51">
        <w:rPr>
          <w:rFonts w:ascii="Arial" w:hAnsi="Arial" w:cs="Arial"/>
          <w:color w:val="000000"/>
          <w:sz w:val="24"/>
          <w:szCs w:val="24"/>
        </w:rPr>
        <w:t>en donde la ciudadanía que desee manifestar su respaldo a las personas Aspirantes a Candidaturas Independientes</w:t>
      </w:r>
      <w:r w:rsidR="00BD5EA1" w:rsidRPr="002C7B51">
        <w:rPr>
          <w:rFonts w:ascii="Arial" w:hAnsi="Arial" w:cs="Arial"/>
          <w:color w:val="000000"/>
          <w:sz w:val="24"/>
          <w:szCs w:val="24"/>
        </w:rPr>
        <w:t xml:space="preserve"> </w:t>
      </w:r>
      <w:r w:rsidR="00BD5EA1" w:rsidRPr="002C7B51">
        <w:rPr>
          <w:rFonts w:ascii="Arial" w:eastAsia="Calibri" w:hAnsi="Arial" w:cs="Arial"/>
          <w:sz w:val="24"/>
          <w:szCs w:val="24"/>
        </w:rPr>
        <w:lastRenderedPageBreak/>
        <w:t>para Diputaciones por el Principio de Mayoría Relativa, podrá comparecer personalmente al Comité municipal y distrital del Instituto, con original y copia de su credencial para votar vigente, mediante el llenado del formato RCACI</w:t>
      </w:r>
      <w:r w:rsidR="008E1D5A" w:rsidRPr="002C7B51">
        <w:rPr>
          <w:rFonts w:ascii="Arial" w:eastAsia="Calibri" w:hAnsi="Arial" w:cs="Arial"/>
          <w:sz w:val="24"/>
          <w:szCs w:val="24"/>
        </w:rPr>
        <w:t xml:space="preserve"> anexo al reglamento de Candidaturas Independientes</w:t>
      </w:r>
      <w:r w:rsidR="00BD5EA1" w:rsidRPr="002C7B51">
        <w:rPr>
          <w:rFonts w:ascii="Arial" w:eastAsia="Calibri" w:hAnsi="Arial" w:cs="Arial"/>
          <w:sz w:val="24"/>
          <w:szCs w:val="24"/>
        </w:rPr>
        <w:t xml:space="preserve">, mismo que deberá contener la firma o huella de la persona manifestante.  </w:t>
      </w:r>
    </w:p>
    <w:p w14:paraId="0FD9E191" w14:textId="042CEA60" w:rsidR="00CB7FD4" w:rsidRPr="00AE1F19" w:rsidRDefault="00BD5EA1" w:rsidP="00AE1F19">
      <w:pPr>
        <w:spacing w:before="240" w:line="276" w:lineRule="auto"/>
        <w:jc w:val="both"/>
        <w:rPr>
          <w:rFonts w:ascii="Arial" w:hAnsi="Arial" w:cs="Arial"/>
          <w:color w:val="000000"/>
          <w:sz w:val="24"/>
          <w:szCs w:val="24"/>
        </w:rPr>
      </w:pPr>
      <w:r w:rsidRPr="002C7B51">
        <w:rPr>
          <w:rFonts w:ascii="Arial" w:eastAsia="Calibri" w:hAnsi="Arial" w:cs="Arial"/>
          <w:sz w:val="24"/>
          <w:szCs w:val="24"/>
        </w:rPr>
        <w:t xml:space="preserve">Asimismo, en aquellas comunidades en donde haya un impedimento material o tecnológico ajeno a la persona aspirante para recabar el apoyo de la ciudadanía a través de la </w:t>
      </w:r>
      <w:r w:rsidR="008E1D5A" w:rsidRPr="002C7B51">
        <w:rPr>
          <w:rFonts w:ascii="Arial" w:hAnsi="Arial" w:cs="Arial"/>
          <w:color w:val="000000"/>
          <w:sz w:val="24"/>
          <w:szCs w:val="24"/>
        </w:rPr>
        <w:t>Aplicación Móvil</w:t>
      </w:r>
      <w:r w:rsidR="008E1D5A" w:rsidRPr="002C7B51">
        <w:rPr>
          <w:rFonts w:ascii="Arial" w:eastAsia="Calibri" w:hAnsi="Arial" w:cs="Arial"/>
          <w:sz w:val="24"/>
          <w:szCs w:val="24"/>
        </w:rPr>
        <w:t xml:space="preserve"> </w:t>
      </w:r>
      <w:r w:rsidRPr="002C7B51">
        <w:rPr>
          <w:rFonts w:ascii="Arial" w:eastAsia="Calibri" w:hAnsi="Arial" w:cs="Arial"/>
          <w:sz w:val="24"/>
          <w:szCs w:val="24"/>
        </w:rPr>
        <w:t xml:space="preserve">APP, acreditado ante el Instituto Electoral de Michoacán, así como en aquellas localidades donde la autoridad competente declare situación de emergencia por desastres naturales y que, por tanto, haya un impedimento para el funcionamiento correcto de la </w:t>
      </w:r>
      <w:r w:rsidR="008E1D5A" w:rsidRPr="002C7B51">
        <w:rPr>
          <w:rFonts w:ascii="Arial" w:hAnsi="Arial" w:cs="Arial"/>
          <w:color w:val="000000"/>
          <w:sz w:val="24"/>
          <w:szCs w:val="24"/>
        </w:rPr>
        <w:t>Aplicación Móvil</w:t>
      </w:r>
      <w:r w:rsidR="008E1D5A" w:rsidRPr="002C7B51">
        <w:rPr>
          <w:rFonts w:ascii="Arial" w:eastAsia="Calibri" w:hAnsi="Arial" w:cs="Arial"/>
          <w:sz w:val="24"/>
          <w:szCs w:val="24"/>
        </w:rPr>
        <w:t xml:space="preserve"> </w:t>
      </w:r>
      <w:r w:rsidRPr="002C7B51">
        <w:rPr>
          <w:rFonts w:ascii="Arial" w:eastAsia="Calibri" w:hAnsi="Arial" w:cs="Arial"/>
          <w:sz w:val="24"/>
          <w:szCs w:val="24"/>
        </w:rPr>
        <w:t>APP, únicamente durante el período en el que se mantenga la emergencia, se podrá recabar el respaldo mediante el uso de cédulas físicas.</w:t>
      </w:r>
    </w:p>
    <w:p w14:paraId="667DA942" w14:textId="12471992" w:rsidR="00D126D7" w:rsidRPr="002C7B51" w:rsidRDefault="00597EA6"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SÉPTIMA</w:t>
      </w:r>
      <w:r w:rsidR="00D126D7" w:rsidRPr="002C7B51">
        <w:rPr>
          <w:rFonts w:ascii="Arial" w:eastAsia="Calibri" w:hAnsi="Arial" w:cs="Arial"/>
          <w:b/>
          <w:sz w:val="24"/>
          <w:szCs w:val="24"/>
        </w:rPr>
        <w:t xml:space="preserve">. Protección de Datos Personales. </w:t>
      </w:r>
      <w:r w:rsidR="00D126D7" w:rsidRPr="002C7B51">
        <w:rPr>
          <w:rFonts w:ascii="Arial" w:eastAsia="Calibri" w:hAnsi="Arial" w:cs="Arial"/>
          <w:sz w:val="24"/>
          <w:szCs w:val="24"/>
        </w:rPr>
        <w:t xml:space="preserve">Las personas </w:t>
      </w:r>
      <w:r w:rsidR="00290368" w:rsidRPr="002C7B51">
        <w:rPr>
          <w:rFonts w:ascii="Arial" w:eastAsia="Calibri" w:hAnsi="Arial" w:cs="Arial"/>
          <w:sz w:val="24"/>
          <w:szCs w:val="24"/>
        </w:rPr>
        <w:t>A</w:t>
      </w:r>
      <w:r w:rsidR="00D126D7" w:rsidRPr="002C7B51">
        <w:rPr>
          <w:rFonts w:ascii="Arial" w:eastAsia="Calibri" w:hAnsi="Arial" w:cs="Arial"/>
          <w:sz w:val="24"/>
          <w:szCs w:val="24"/>
        </w:rPr>
        <w:t>spirantes</w:t>
      </w:r>
      <w:r w:rsidR="00A87FC4" w:rsidRPr="002C7B51">
        <w:rPr>
          <w:rFonts w:ascii="Arial" w:eastAsia="Calibri" w:hAnsi="Arial" w:cs="Arial"/>
          <w:sz w:val="24"/>
          <w:szCs w:val="24"/>
        </w:rPr>
        <w:t xml:space="preserve"> </w:t>
      </w:r>
      <w:r w:rsidR="00290368" w:rsidRPr="002C7B51">
        <w:rPr>
          <w:rFonts w:ascii="Arial" w:eastAsia="Calibri" w:hAnsi="Arial" w:cs="Arial"/>
          <w:sz w:val="24"/>
          <w:szCs w:val="24"/>
        </w:rPr>
        <w:t xml:space="preserve">a una Candidatura Independiente y sus auxiliares </w:t>
      </w:r>
      <w:r w:rsidR="00D126D7" w:rsidRPr="002C7B51">
        <w:rPr>
          <w:rFonts w:ascii="Arial" w:eastAsia="Calibri" w:hAnsi="Arial" w:cs="Arial"/>
          <w:sz w:val="24"/>
          <w:szCs w:val="24"/>
        </w:rPr>
        <w:t xml:space="preserve">son responsables del tratamiento de los datos personales que se capten a través de la Aplicación Móvil </w:t>
      </w:r>
      <w:r w:rsidR="00227E80" w:rsidRPr="002C7B51">
        <w:rPr>
          <w:rFonts w:ascii="Arial" w:eastAsia="Calibri" w:hAnsi="Arial" w:cs="Arial"/>
          <w:sz w:val="24"/>
          <w:szCs w:val="24"/>
        </w:rPr>
        <w:t xml:space="preserve">APP, </w:t>
      </w:r>
      <w:r w:rsidR="00D126D7" w:rsidRPr="002C7B51">
        <w:rPr>
          <w:rFonts w:ascii="Arial" w:eastAsia="Calibri" w:hAnsi="Arial" w:cs="Arial"/>
          <w:sz w:val="24"/>
          <w:szCs w:val="24"/>
        </w:rPr>
        <w:t>hasta su envió al Instituto Nacional Electoral mediante el Sistema de Captación de Datos para Procesos de Participación Ciudadana y Actores Políticos, y deberán protegerlos en términos de la normatividad aplicable, por lo que, se deberá hacer del conocimiento de la ciudadanía que brinda su apoyo el destino de los mismos.</w:t>
      </w:r>
    </w:p>
    <w:p w14:paraId="544E5557" w14:textId="77777777" w:rsidR="00D126D7" w:rsidRPr="002C7B51" w:rsidRDefault="00D126D7" w:rsidP="00EF275F">
      <w:pPr>
        <w:spacing w:after="0" w:line="276" w:lineRule="auto"/>
        <w:jc w:val="both"/>
        <w:rPr>
          <w:rFonts w:ascii="Arial" w:eastAsia="Calibri" w:hAnsi="Arial" w:cs="Arial"/>
          <w:sz w:val="24"/>
          <w:szCs w:val="24"/>
        </w:rPr>
      </w:pPr>
    </w:p>
    <w:p w14:paraId="5C2CC0EC" w14:textId="4805C604" w:rsidR="00D126D7" w:rsidRPr="002C7B51" w:rsidRDefault="00597EA6"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OCTAVA</w:t>
      </w:r>
      <w:r w:rsidR="00D126D7" w:rsidRPr="002C7B51">
        <w:rPr>
          <w:rFonts w:ascii="Arial" w:eastAsia="Calibri" w:hAnsi="Arial" w:cs="Arial"/>
          <w:b/>
          <w:sz w:val="24"/>
          <w:szCs w:val="24"/>
        </w:rPr>
        <w:t xml:space="preserve">. </w:t>
      </w:r>
      <w:r w:rsidR="00D126D7" w:rsidRPr="002C7B51">
        <w:rPr>
          <w:rFonts w:ascii="Arial" w:eastAsia="Calibri" w:hAnsi="Arial" w:cs="Arial"/>
          <w:b/>
          <w:bCs/>
          <w:sz w:val="24"/>
          <w:szCs w:val="24"/>
        </w:rPr>
        <w:t xml:space="preserve">Plazo para la verificación del respaldo ciudadano en Mesa de Control. </w:t>
      </w:r>
      <w:r w:rsidR="00D126D7" w:rsidRPr="002C7B51">
        <w:rPr>
          <w:rFonts w:ascii="Arial" w:eastAsia="Calibri" w:hAnsi="Arial" w:cs="Arial"/>
          <w:sz w:val="24"/>
          <w:szCs w:val="24"/>
        </w:rPr>
        <w:t xml:space="preserve">Del 1 al 10 de febrero de 2024. Una vez que la Dirección Ejecutiva del Registro Federal </w:t>
      </w:r>
      <w:r w:rsidR="009D75C2" w:rsidRPr="002C7B51">
        <w:rPr>
          <w:rFonts w:ascii="Arial" w:eastAsia="Calibri" w:hAnsi="Arial" w:cs="Arial"/>
          <w:sz w:val="24"/>
          <w:szCs w:val="24"/>
        </w:rPr>
        <w:t>de Electores</w:t>
      </w:r>
      <w:r w:rsidR="00EF5940" w:rsidRPr="002C7B51">
        <w:rPr>
          <w:rFonts w:ascii="Arial" w:eastAsia="Calibri" w:hAnsi="Arial" w:cs="Arial"/>
          <w:sz w:val="24"/>
          <w:szCs w:val="24"/>
        </w:rPr>
        <w:t xml:space="preserve"> del Instituto Nacional Electoral</w:t>
      </w:r>
      <w:r w:rsidR="00D126D7" w:rsidRPr="002C7B51">
        <w:rPr>
          <w:rFonts w:ascii="Arial" w:eastAsia="Calibri" w:hAnsi="Arial" w:cs="Arial"/>
          <w:sz w:val="24"/>
          <w:szCs w:val="24"/>
        </w:rPr>
        <w:t>, realice la verificación de la situación registral en la base de datos del Padrón Electoral y de la Lista Nominal de Electores de los datos captados y enviados a través de la Aplicación Móvil</w:t>
      </w:r>
      <w:r w:rsidR="009D75C2" w:rsidRPr="002C7B51">
        <w:rPr>
          <w:rFonts w:ascii="Arial" w:eastAsia="Calibri" w:hAnsi="Arial" w:cs="Arial"/>
          <w:sz w:val="24"/>
          <w:szCs w:val="24"/>
        </w:rPr>
        <w:t xml:space="preserve"> APP</w:t>
      </w:r>
      <w:r w:rsidR="00D126D7" w:rsidRPr="002C7B51">
        <w:rPr>
          <w:rFonts w:ascii="Arial" w:eastAsia="Calibri" w:hAnsi="Arial" w:cs="Arial"/>
          <w:sz w:val="24"/>
          <w:szCs w:val="24"/>
        </w:rPr>
        <w:t>, el Instituto Electoral de Michoacán a través de la Mesa de Control</w:t>
      </w:r>
      <w:r w:rsidR="00EB6166" w:rsidRPr="002C7B51">
        <w:rPr>
          <w:rFonts w:ascii="Arial" w:eastAsia="Calibri" w:hAnsi="Arial" w:cs="Arial"/>
          <w:sz w:val="24"/>
          <w:szCs w:val="24"/>
        </w:rPr>
        <w:t>,</w:t>
      </w:r>
      <w:r w:rsidR="00D126D7" w:rsidRPr="002C7B51">
        <w:rPr>
          <w:rFonts w:ascii="Arial" w:eastAsia="Calibri" w:hAnsi="Arial" w:cs="Arial"/>
          <w:sz w:val="24"/>
          <w:szCs w:val="24"/>
        </w:rPr>
        <w:t xml:space="preserve"> realizará la revisión y clarificación de todos los apoyos ciudadanos enviados y recibidos a través del Sistema de Captación de Datos para Procesos de Participación Ciudadana y Actores Políticos.</w:t>
      </w:r>
    </w:p>
    <w:p w14:paraId="3BF2012A" w14:textId="77777777" w:rsidR="00D126D7" w:rsidRPr="002C7B51" w:rsidRDefault="00D126D7" w:rsidP="00EF275F">
      <w:pPr>
        <w:spacing w:after="0" w:line="276" w:lineRule="auto"/>
        <w:jc w:val="both"/>
        <w:rPr>
          <w:rFonts w:ascii="Arial" w:eastAsia="Calibri" w:hAnsi="Arial" w:cs="Arial"/>
          <w:b/>
          <w:sz w:val="24"/>
          <w:szCs w:val="24"/>
        </w:rPr>
      </w:pPr>
    </w:p>
    <w:p w14:paraId="4E238385" w14:textId="155AB0DD" w:rsidR="00D126D7" w:rsidRPr="002C7B51" w:rsidRDefault="00597EA6" w:rsidP="00EF275F">
      <w:pPr>
        <w:spacing w:after="0" w:line="276" w:lineRule="auto"/>
        <w:jc w:val="both"/>
        <w:rPr>
          <w:rFonts w:ascii="Arial" w:hAnsi="Arial" w:cs="Arial"/>
          <w:b/>
          <w:sz w:val="24"/>
          <w:szCs w:val="24"/>
        </w:rPr>
      </w:pPr>
      <w:r w:rsidRPr="002C7B51">
        <w:rPr>
          <w:rFonts w:ascii="Arial" w:eastAsia="Calibri" w:hAnsi="Arial" w:cs="Arial"/>
          <w:b/>
          <w:sz w:val="24"/>
          <w:szCs w:val="24"/>
        </w:rPr>
        <w:t>NOVENA</w:t>
      </w:r>
      <w:r w:rsidR="00D126D7" w:rsidRPr="002C7B51">
        <w:rPr>
          <w:rFonts w:ascii="Arial" w:eastAsia="Calibri" w:hAnsi="Arial" w:cs="Arial"/>
          <w:b/>
          <w:sz w:val="24"/>
          <w:szCs w:val="24"/>
        </w:rPr>
        <w:t>.</w:t>
      </w:r>
      <w:r w:rsidR="00D126D7" w:rsidRPr="002C7B51">
        <w:rPr>
          <w:rFonts w:ascii="Arial" w:eastAsia="Calibri" w:hAnsi="Arial" w:cs="Arial"/>
          <w:sz w:val="24"/>
          <w:szCs w:val="24"/>
        </w:rPr>
        <w:t xml:space="preserve"> </w:t>
      </w:r>
      <w:r w:rsidR="00D126D7" w:rsidRPr="002C7B51">
        <w:rPr>
          <w:rFonts w:ascii="Arial" w:eastAsia="Calibri" w:hAnsi="Arial" w:cs="Arial"/>
          <w:b/>
          <w:sz w:val="24"/>
          <w:szCs w:val="24"/>
        </w:rPr>
        <w:t>Garantía de Audiencia.</w:t>
      </w:r>
      <w:r w:rsidR="00D126D7" w:rsidRPr="002C7B51">
        <w:rPr>
          <w:rFonts w:ascii="Arial" w:hAnsi="Arial" w:cs="Arial"/>
          <w:b/>
          <w:sz w:val="24"/>
          <w:szCs w:val="24"/>
        </w:rPr>
        <w:t xml:space="preserve"> </w:t>
      </w:r>
      <w:r w:rsidR="00D126D7" w:rsidRPr="002C7B51">
        <w:rPr>
          <w:rFonts w:ascii="Arial" w:hAnsi="Arial" w:cs="Arial"/>
          <w:sz w:val="24"/>
          <w:szCs w:val="24"/>
        </w:rPr>
        <w:t xml:space="preserve">Del 11 al 20 de febrero de 2024, </w:t>
      </w:r>
      <w:r w:rsidR="00DD1ECC" w:rsidRPr="002C7B51">
        <w:rPr>
          <w:rFonts w:ascii="Arial" w:hAnsi="Arial" w:cs="Arial"/>
          <w:sz w:val="24"/>
          <w:szCs w:val="24"/>
        </w:rPr>
        <w:t>l</w:t>
      </w:r>
      <w:r w:rsidR="00D126D7" w:rsidRPr="002C7B51">
        <w:rPr>
          <w:rFonts w:ascii="Arial" w:hAnsi="Arial" w:cs="Arial"/>
          <w:sz w:val="24"/>
          <w:szCs w:val="24"/>
        </w:rPr>
        <w:t xml:space="preserve">a persona </w:t>
      </w:r>
      <w:r w:rsidR="00290368" w:rsidRPr="002C7B51">
        <w:rPr>
          <w:rFonts w:ascii="Arial" w:hAnsi="Arial" w:cs="Arial"/>
          <w:sz w:val="24"/>
          <w:szCs w:val="24"/>
        </w:rPr>
        <w:t>A</w:t>
      </w:r>
      <w:r w:rsidR="00D126D7" w:rsidRPr="002C7B51">
        <w:rPr>
          <w:rFonts w:ascii="Arial" w:hAnsi="Arial" w:cs="Arial"/>
          <w:sz w:val="24"/>
          <w:szCs w:val="24"/>
        </w:rPr>
        <w:t xml:space="preserve">spirante podrá solicitar el ejercicio de su derecho de garantía de audiencia, sobre los registros que obren en el </w:t>
      </w:r>
      <w:r w:rsidR="00D126D7" w:rsidRPr="002C7B51">
        <w:rPr>
          <w:rFonts w:ascii="Arial" w:eastAsia="Calibri" w:hAnsi="Arial" w:cs="Arial"/>
          <w:sz w:val="24"/>
          <w:szCs w:val="24"/>
        </w:rPr>
        <w:t>Sistema de Captación de Datos para Procesos de Participación Ciudadana y Actores Políticos</w:t>
      </w:r>
      <w:r w:rsidR="00D126D7" w:rsidRPr="002C7B51">
        <w:rPr>
          <w:rFonts w:ascii="Arial" w:hAnsi="Arial" w:cs="Arial"/>
          <w:sz w:val="24"/>
          <w:szCs w:val="24"/>
        </w:rPr>
        <w:t>, concernientes a los apoyos de la ciudadanía y que se encuentren con el estatus de inconsistencia.</w:t>
      </w:r>
    </w:p>
    <w:p w14:paraId="4379684C" w14:textId="77777777" w:rsidR="00D126D7" w:rsidRPr="002C7B51" w:rsidRDefault="00D126D7" w:rsidP="00EF275F">
      <w:pPr>
        <w:spacing w:after="0" w:line="276" w:lineRule="auto"/>
        <w:jc w:val="both"/>
        <w:rPr>
          <w:rFonts w:ascii="Arial" w:eastAsia="Calibri" w:hAnsi="Arial" w:cs="Arial"/>
          <w:b/>
          <w:sz w:val="24"/>
          <w:szCs w:val="24"/>
        </w:rPr>
      </w:pPr>
    </w:p>
    <w:p w14:paraId="23A3036D" w14:textId="67A26448" w:rsidR="00D126D7" w:rsidRPr="002C7B51" w:rsidRDefault="00D126D7"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lastRenderedPageBreak/>
        <w:t>DÉCIMA. Declaratoria de quienes tendrán o no derecho a registrar Candidatura Independiente</w:t>
      </w:r>
      <w:r w:rsidRPr="002C7B51">
        <w:rPr>
          <w:rFonts w:ascii="Arial" w:eastAsia="Calibri" w:hAnsi="Arial" w:cs="Arial"/>
          <w:sz w:val="24"/>
          <w:szCs w:val="24"/>
        </w:rPr>
        <w:t xml:space="preserve">. </w:t>
      </w:r>
      <w:r w:rsidRPr="009424B7">
        <w:rPr>
          <w:rFonts w:ascii="Arial" w:eastAsia="Calibri" w:hAnsi="Arial" w:cs="Arial"/>
          <w:b/>
          <w:bCs/>
          <w:sz w:val="24"/>
          <w:szCs w:val="24"/>
        </w:rPr>
        <w:t>Del 21 de febrero al 25 de febrero de 2024</w:t>
      </w:r>
      <w:r w:rsidRPr="002C7B51">
        <w:rPr>
          <w:rFonts w:ascii="Arial" w:eastAsia="Calibri" w:hAnsi="Arial" w:cs="Arial"/>
          <w:sz w:val="24"/>
          <w:szCs w:val="24"/>
        </w:rPr>
        <w:t>, el Consejo General emitirá la declaratoria de</w:t>
      </w:r>
      <w:r w:rsidR="00EB6294" w:rsidRPr="002C7B51">
        <w:rPr>
          <w:rFonts w:ascii="Arial" w:eastAsia="Calibri" w:hAnsi="Arial" w:cs="Arial"/>
          <w:sz w:val="24"/>
          <w:szCs w:val="24"/>
        </w:rPr>
        <w:t xml:space="preserve"> las personas que tendrán el derecho o no a registrarse para una candidatura Independiente </w:t>
      </w:r>
      <w:r w:rsidRPr="002C7B51">
        <w:rPr>
          <w:rFonts w:ascii="Arial" w:eastAsia="Calibri" w:hAnsi="Arial" w:cs="Arial"/>
          <w:sz w:val="24"/>
          <w:szCs w:val="24"/>
        </w:rPr>
        <w:t>para integrar las Diputaciones de Mayoría Relativa.</w:t>
      </w:r>
      <w:r w:rsidRPr="002C7B51">
        <w:rPr>
          <w:rFonts w:ascii="Arial" w:eastAsia="Calibri" w:hAnsi="Arial" w:cs="Arial"/>
          <w:b/>
          <w:sz w:val="24"/>
          <w:szCs w:val="24"/>
        </w:rPr>
        <w:t xml:space="preserve"> </w:t>
      </w:r>
    </w:p>
    <w:p w14:paraId="3FC741F1" w14:textId="77777777" w:rsidR="00D126D7" w:rsidRPr="002C7B51" w:rsidRDefault="00D126D7" w:rsidP="00EF275F">
      <w:pPr>
        <w:spacing w:after="0" w:line="276" w:lineRule="auto"/>
        <w:jc w:val="both"/>
        <w:rPr>
          <w:rFonts w:ascii="Arial" w:eastAsia="Calibri" w:hAnsi="Arial" w:cs="Arial"/>
          <w:b/>
          <w:sz w:val="24"/>
          <w:szCs w:val="24"/>
        </w:rPr>
      </w:pPr>
    </w:p>
    <w:p w14:paraId="5A39901E" w14:textId="66C5720D" w:rsidR="00D126D7" w:rsidRPr="002C7B51" w:rsidRDefault="00496611" w:rsidP="00EF275F">
      <w:pPr>
        <w:spacing w:after="0" w:line="276" w:lineRule="auto"/>
        <w:jc w:val="both"/>
        <w:rPr>
          <w:rFonts w:ascii="Arial" w:eastAsia="Calibri" w:hAnsi="Arial" w:cs="Arial"/>
          <w:sz w:val="24"/>
          <w:szCs w:val="24"/>
        </w:rPr>
      </w:pPr>
      <w:r w:rsidRPr="002C7B51">
        <w:rPr>
          <w:rFonts w:ascii="Arial" w:eastAsia="Calibri" w:hAnsi="Arial" w:cs="Arial"/>
          <w:sz w:val="24"/>
          <w:szCs w:val="24"/>
        </w:rPr>
        <w:t>L</w:t>
      </w:r>
      <w:r w:rsidR="00D126D7" w:rsidRPr="002C7B51">
        <w:rPr>
          <w:rFonts w:ascii="Arial" w:eastAsia="Calibri" w:hAnsi="Arial" w:cs="Arial"/>
          <w:sz w:val="24"/>
          <w:szCs w:val="24"/>
        </w:rPr>
        <w:t>a declaratoria</w:t>
      </w:r>
      <w:r w:rsidRPr="002C7B51">
        <w:rPr>
          <w:rFonts w:ascii="Arial" w:eastAsia="Calibri" w:hAnsi="Arial" w:cs="Arial"/>
          <w:sz w:val="24"/>
          <w:szCs w:val="24"/>
        </w:rPr>
        <w:t xml:space="preserve"> de quienes tendrán derecho o no a registrar</w:t>
      </w:r>
      <w:r w:rsidR="00290368" w:rsidRPr="002C7B51">
        <w:rPr>
          <w:rFonts w:ascii="Arial" w:eastAsia="Calibri" w:hAnsi="Arial" w:cs="Arial"/>
          <w:sz w:val="24"/>
          <w:szCs w:val="24"/>
        </w:rPr>
        <w:t>se como una</w:t>
      </w:r>
      <w:r w:rsidRPr="002C7B51">
        <w:rPr>
          <w:rFonts w:ascii="Arial" w:eastAsia="Calibri" w:hAnsi="Arial" w:cs="Arial"/>
          <w:sz w:val="24"/>
          <w:szCs w:val="24"/>
        </w:rPr>
        <w:t xml:space="preserve"> Candidatura Independiente</w:t>
      </w:r>
      <w:r w:rsidR="00D126D7" w:rsidRPr="002C7B51">
        <w:rPr>
          <w:rFonts w:ascii="Arial" w:eastAsia="Calibri" w:hAnsi="Arial" w:cs="Arial"/>
          <w:sz w:val="24"/>
          <w:szCs w:val="24"/>
        </w:rPr>
        <w:t>, no</w:t>
      </w:r>
      <w:r w:rsidR="00C669B5" w:rsidRPr="002C7B51">
        <w:rPr>
          <w:rFonts w:ascii="Arial" w:eastAsia="Calibri" w:hAnsi="Arial" w:cs="Arial"/>
          <w:sz w:val="24"/>
          <w:szCs w:val="24"/>
        </w:rPr>
        <w:t xml:space="preserve"> garantiza el</w:t>
      </w:r>
      <w:r w:rsidR="00D126D7" w:rsidRPr="002C7B51">
        <w:rPr>
          <w:rFonts w:ascii="Arial" w:eastAsia="Calibri" w:hAnsi="Arial" w:cs="Arial"/>
          <w:sz w:val="24"/>
          <w:szCs w:val="24"/>
        </w:rPr>
        <w:t xml:space="preserve"> posterior otorgamiento del registro de la candidatura. </w:t>
      </w:r>
    </w:p>
    <w:p w14:paraId="6D5AB95E" w14:textId="77777777" w:rsidR="00D126D7" w:rsidRPr="002C7B51" w:rsidRDefault="00D126D7" w:rsidP="00EF275F">
      <w:pPr>
        <w:spacing w:after="0" w:line="276" w:lineRule="auto"/>
        <w:jc w:val="both"/>
        <w:rPr>
          <w:rFonts w:ascii="Arial" w:eastAsia="Calibri" w:hAnsi="Arial" w:cs="Arial"/>
          <w:sz w:val="24"/>
          <w:szCs w:val="24"/>
        </w:rPr>
      </w:pPr>
    </w:p>
    <w:p w14:paraId="4C864F9F" w14:textId="7B51EFB0" w:rsidR="00D126D7" w:rsidRPr="002C7B51" w:rsidRDefault="00D126D7" w:rsidP="00EF275F">
      <w:pPr>
        <w:spacing w:after="0" w:line="276" w:lineRule="auto"/>
        <w:jc w:val="both"/>
        <w:rPr>
          <w:rFonts w:ascii="Arial" w:eastAsia="Calibri" w:hAnsi="Arial" w:cs="Arial"/>
          <w:sz w:val="24"/>
          <w:szCs w:val="24"/>
          <w:shd w:val="clear" w:color="auto" w:fill="FFFFFF" w:themeFill="background1"/>
        </w:rPr>
      </w:pPr>
      <w:r w:rsidRPr="002C7B51">
        <w:rPr>
          <w:rFonts w:ascii="Arial" w:eastAsia="Calibri" w:hAnsi="Arial" w:cs="Arial"/>
          <w:b/>
          <w:sz w:val="24"/>
          <w:szCs w:val="24"/>
        </w:rPr>
        <w:t xml:space="preserve">DÉCIMA </w:t>
      </w:r>
      <w:r w:rsidR="00597EA6" w:rsidRPr="002C7B51">
        <w:rPr>
          <w:rFonts w:ascii="Arial" w:eastAsia="Calibri" w:hAnsi="Arial" w:cs="Arial"/>
          <w:b/>
          <w:sz w:val="24"/>
          <w:szCs w:val="24"/>
        </w:rPr>
        <w:t>PRIMERA</w:t>
      </w:r>
      <w:r w:rsidRPr="002C7B51">
        <w:rPr>
          <w:rFonts w:ascii="Arial" w:eastAsia="Calibri" w:hAnsi="Arial" w:cs="Arial"/>
          <w:b/>
          <w:sz w:val="24"/>
          <w:szCs w:val="24"/>
        </w:rPr>
        <w:t>. Fiscalización de recursos de la etapa de respaldo ciudadano</w:t>
      </w:r>
      <w:r w:rsidRPr="002C7B51">
        <w:rPr>
          <w:rFonts w:ascii="Arial" w:eastAsia="Calibri" w:hAnsi="Arial" w:cs="Arial"/>
          <w:b/>
          <w:sz w:val="24"/>
          <w:szCs w:val="24"/>
          <w:shd w:val="clear" w:color="auto" w:fill="FFFFFF" w:themeFill="background1"/>
        </w:rPr>
        <w:t xml:space="preserve">. </w:t>
      </w:r>
      <w:bookmarkStart w:id="5" w:name="_Hlk148552308"/>
      <w:r w:rsidRPr="002C7B51">
        <w:rPr>
          <w:rFonts w:ascii="Arial" w:eastAsia="Calibri" w:hAnsi="Arial" w:cs="Arial"/>
          <w:bCs/>
          <w:sz w:val="24"/>
          <w:szCs w:val="24"/>
          <w:shd w:val="clear" w:color="auto" w:fill="FFFFFF" w:themeFill="background1"/>
        </w:rPr>
        <w:t>L</w:t>
      </w:r>
      <w:r w:rsidRPr="002C7B51">
        <w:rPr>
          <w:rFonts w:ascii="Arial" w:eastAsia="Calibri" w:hAnsi="Arial" w:cs="Arial"/>
          <w:sz w:val="24"/>
          <w:szCs w:val="24"/>
          <w:shd w:val="clear" w:color="auto" w:fill="FFFFFF" w:themeFill="background1"/>
        </w:rPr>
        <w:t>as personas que participen como Aspirantes</w:t>
      </w:r>
      <w:r w:rsidR="00DD1ECC" w:rsidRPr="002C7B51">
        <w:rPr>
          <w:rFonts w:ascii="Arial" w:eastAsia="Calibri" w:hAnsi="Arial" w:cs="Arial"/>
          <w:sz w:val="24"/>
          <w:szCs w:val="24"/>
          <w:shd w:val="clear" w:color="auto" w:fill="FFFFFF" w:themeFill="background1"/>
        </w:rPr>
        <w:t xml:space="preserve"> a Candidaturas Independientes</w:t>
      </w:r>
      <w:r w:rsidRPr="002C7B51">
        <w:rPr>
          <w:rFonts w:ascii="Arial" w:eastAsia="Calibri" w:hAnsi="Arial" w:cs="Arial"/>
          <w:sz w:val="24"/>
          <w:szCs w:val="24"/>
          <w:shd w:val="clear" w:color="auto" w:fill="FFFFFF" w:themeFill="background1"/>
        </w:rPr>
        <w:t>, deberán presentar al Instituto Nacional Electoral, en los plazos que la citada autoridad determine, un informe de ingresos y egresos de los recursos que hayan utilizado en la etapa de obtención del Respaldo Ciudadano.</w:t>
      </w:r>
    </w:p>
    <w:bookmarkEnd w:id="5"/>
    <w:p w14:paraId="68D8AE18" w14:textId="77777777" w:rsidR="00D126D7" w:rsidRPr="002C7B51" w:rsidRDefault="00D126D7" w:rsidP="00EF275F">
      <w:pPr>
        <w:spacing w:after="0" w:line="276" w:lineRule="auto"/>
        <w:jc w:val="both"/>
        <w:rPr>
          <w:rFonts w:ascii="Arial" w:eastAsia="Calibri" w:hAnsi="Arial" w:cs="Arial"/>
          <w:sz w:val="24"/>
          <w:szCs w:val="24"/>
          <w:shd w:val="clear" w:color="auto" w:fill="FFFFFF" w:themeFill="background1"/>
        </w:rPr>
      </w:pPr>
    </w:p>
    <w:p w14:paraId="7E2B2148" w14:textId="24705E77" w:rsidR="00D126D7" w:rsidRPr="002C7B51" w:rsidRDefault="00D126D7"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DÉCIMA</w:t>
      </w:r>
      <w:r w:rsidR="00B361EF" w:rsidRPr="002C7B51">
        <w:rPr>
          <w:rFonts w:ascii="Arial" w:eastAsia="Calibri" w:hAnsi="Arial" w:cs="Arial"/>
          <w:b/>
          <w:sz w:val="24"/>
          <w:szCs w:val="24"/>
        </w:rPr>
        <w:t xml:space="preserve"> </w:t>
      </w:r>
      <w:r w:rsidR="00597EA6" w:rsidRPr="002C7B51">
        <w:rPr>
          <w:rFonts w:ascii="Arial" w:eastAsia="Calibri" w:hAnsi="Arial" w:cs="Arial"/>
          <w:b/>
          <w:sz w:val="24"/>
          <w:szCs w:val="24"/>
        </w:rPr>
        <w:t>SEGUNDA</w:t>
      </w:r>
      <w:r w:rsidRPr="002C7B51">
        <w:rPr>
          <w:rFonts w:ascii="Arial" w:eastAsia="Calibri" w:hAnsi="Arial" w:cs="Arial"/>
          <w:b/>
          <w:sz w:val="24"/>
          <w:szCs w:val="24"/>
        </w:rPr>
        <w:t xml:space="preserve">. Periodo de registro de </w:t>
      </w:r>
      <w:r w:rsidR="00F4650A" w:rsidRPr="002C7B51">
        <w:rPr>
          <w:rFonts w:ascii="Arial" w:eastAsia="Calibri" w:hAnsi="Arial" w:cs="Arial"/>
          <w:b/>
          <w:sz w:val="24"/>
          <w:szCs w:val="24"/>
        </w:rPr>
        <w:t>C</w:t>
      </w:r>
      <w:r w:rsidRPr="002C7B51">
        <w:rPr>
          <w:rFonts w:ascii="Arial" w:eastAsia="Calibri" w:hAnsi="Arial" w:cs="Arial"/>
          <w:b/>
          <w:sz w:val="24"/>
          <w:szCs w:val="24"/>
        </w:rPr>
        <w:t xml:space="preserve">andidaturas </w:t>
      </w:r>
      <w:r w:rsidR="00F4650A" w:rsidRPr="002C7B51">
        <w:rPr>
          <w:rFonts w:ascii="Arial" w:eastAsia="Calibri" w:hAnsi="Arial" w:cs="Arial"/>
          <w:b/>
          <w:sz w:val="24"/>
          <w:szCs w:val="24"/>
        </w:rPr>
        <w:t>I</w:t>
      </w:r>
      <w:r w:rsidRPr="002C7B51">
        <w:rPr>
          <w:rFonts w:ascii="Arial" w:eastAsia="Calibri" w:hAnsi="Arial" w:cs="Arial"/>
          <w:b/>
          <w:sz w:val="24"/>
          <w:szCs w:val="24"/>
        </w:rPr>
        <w:t xml:space="preserve">ndependientes para Diputaciones de Mayoría Relativa. </w:t>
      </w:r>
      <w:r w:rsidRPr="002C7B51">
        <w:rPr>
          <w:rFonts w:ascii="Arial" w:eastAsia="Calibri" w:hAnsi="Arial" w:cs="Arial"/>
          <w:sz w:val="24"/>
          <w:szCs w:val="24"/>
        </w:rPr>
        <w:t>El periodo de registro de las Candidaturas Independientes para la elección de Diputaciones de Mayoría Relativa será del 21 de marzo al 4 de abril de 2024</w:t>
      </w:r>
      <w:r w:rsidR="003C6CFE" w:rsidRPr="002C7B51">
        <w:rPr>
          <w:rFonts w:ascii="Arial" w:eastAsia="Calibri" w:hAnsi="Arial" w:cs="Arial"/>
          <w:sz w:val="24"/>
          <w:szCs w:val="24"/>
        </w:rPr>
        <w:t xml:space="preserve">, de conformidad con los </w:t>
      </w:r>
      <w:r w:rsidR="00597EA6" w:rsidRPr="002C7B51">
        <w:rPr>
          <w:rFonts w:ascii="Arial" w:eastAsia="Calibri" w:hAnsi="Arial" w:cs="Arial"/>
          <w:sz w:val="24"/>
          <w:szCs w:val="24"/>
        </w:rPr>
        <w:t xml:space="preserve">Lineamientos para el registro de candidaturas postuladas por los partidos políticos, coaliciones, candidaturas comunes y candidaturas independientes, que apruebe para tal efecto el Consejo General. </w:t>
      </w:r>
    </w:p>
    <w:p w14:paraId="77B7C6AD" w14:textId="77777777" w:rsidR="00597EA6" w:rsidRPr="002C7B51" w:rsidRDefault="00597EA6" w:rsidP="00EF275F">
      <w:pPr>
        <w:spacing w:after="0" w:line="276" w:lineRule="auto"/>
        <w:jc w:val="both"/>
        <w:rPr>
          <w:rFonts w:ascii="Arial" w:eastAsia="Calibri" w:hAnsi="Arial" w:cs="Arial"/>
          <w:b/>
          <w:sz w:val="24"/>
          <w:szCs w:val="24"/>
        </w:rPr>
      </w:pPr>
    </w:p>
    <w:p w14:paraId="57A8BCCB" w14:textId="1D9C0C11" w:rsidR="00D126D7" w:rsidRPr="002C7B51" w:rsidRDefault="00D126D7"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 xml:space="preserve">DÉCIMA </w:t>
      </w:r>
      <w:r w:rsidR="00597EA6" w:rsidRPr="002C7B51">
        <w:rPr>
          <w:rFonts w:ascii="Arial" w:eastAsia="Calibri" w:hAnsi="Arial" w:cs="Arial"/>
          <w:b/>
          <w:sz w:val="24"/>
          <w:szCs w:val="24"/>
        </w:rPr>
        <w:t>TERCERA</w:t>
      </w:r>
      <w:r w:rsidRPr="002C7B51">
        <w:rPr>
          <w:rFonts w:ascii="Arial" w:eastAsia="Calibri" w:hAnsi="Arial" w:cs="Arial"/>
          <w:b/>
          <w:sz w:val="24"/>
          <w:szCs w:val="24"/>
        </w:rPr>
        <w:t xml:space="preserve">. Plazo para resolver la procedencia o improcedencia del registro de </w:t>
      </w:r>
      <w:r w:rsidR="00F4650A" w:rsidRPr="002C7B51">
        <w:rPr>
          <w:rFonts w:ascii="Arial" w:eastAsia="Calibri" w:hAnsi="Arial" w:cs="Arial"/>
          <w:b/>
          <w:sz w:val="24"/>
          <w:szCs w:val="24"/>
        </w:rPr>
        <w:t>C</w:t>
      </w:r>
      <w:r w:rsidRPr="002C7B51">
        <w:rPr>
          <w:rFonts w:ascii="Arial" w:eastAsia="Calibri" w:hAnsi="Arial" w:cs="Arial"/>
          <w:b/>
          <w:sz w:val="24"/>
          <w:szCs w:val="24"/>
        </w:rPr>
        <w:t xml:space="preserve">andidaturas a las Diputaciones de Mayoría Relativa. </w:t>
      </w:r>
      <w:bookmarkStart w:id="6" w:name="_Hlk148552424"/>
      <w:r w:rsidRPr="002C7B51">
        <w:rPr>
          <w:rFonts w:ascii="Arial" w:eastAsia="Calibri" w:hAnsi="Arial" w:cs="Arial"/>
          <w:sz w:val="24"/>
          <w:szCs w:val="24"/>
        </w:rPr>
        <w:t>El Consejo General del Instituto Electoral de Michoacán, entre el 5 y el 14 de abril de 2024, resolverá la procedencia o improcedencia</w:t>
      </w:r>
      <w:bookmarkEnd w:id="6"/>
      <w:r w:rsidRPr="002C7B51">
        <w:rPr>
          <w:rFonts w:ascii="Arial" w:eastAsia="Calibri" w:hAnsi="Arial" w:cs="Arial"/>
          <w:sz w:val="24"/>
          <w:szCs w:val="24"/>
        </w:rPr>
        <w:t xml:space="preserve"> del registro de las Candidaturas Independientes a Diputaciones por el Principio de Mayoría Relativa.</w:t>
      </w:r>
    </w:p>
    <w:p w14:paraId="7F5F987A" w14:textId="77777777" w:rsidR="00D126D7" w:rsidRPr="002C7B51" w:rsidRDefault="00D126D7" w:rsidP="00EF275F">
      <w:pPr>
        <w:spacing w:after="0" w:line="276" w:lineRule="auto"/>
        <w:jc w:val="both"/>
        <w:rPr>
          <w:rFonts w:ascii="Arial" w:eastAsia="Calibri" w:hAnsi="Arial" w:cs="Arial"/>
          <w:b/>
          <w:sz w:val="24"/>
          <w:szCs w:val="24"/>
        </w:rPr>
      </w:pPr>
    </w:p>
    <w:p w14:paraId="11696D45" w14:textId="3E6DF926" w:rsidR="00D126D7" w:rsidRPr="002C7B51" w:rsidRDefault="00D126D7" w:rsidP="00EF275F">
      <w:pPr>
        <w:spacing w:after="0" w:line="276" w:lineRule="auto"/>
        <w:jc w:val="both"/>
        <w:rPr>
          <w:rFonts w:ascii="Arial" w:eastAsia="Calibri" w:hAnsi="Arial" w:cs="Arial"/>
          <w:sz w:val="24"/>
          <w:szCs w:val="24"/>
        </w:rPr>
      </w:pPr>
      <w:r w:rsidRPr="002C7B51">
        <w:rPr>
          <w:rFonts w:ascii="Arial" w:eastAsia="Calibri" w:hAnsi="Arial" w:cs="Arial"/>
          <w:b/>
          <w:sz w:val="24"/>
          <w:szCs w:val="24"/>
        </w:rPr>
        <w:t xml:space="preserve">DÉCIMA </w:t>
      </w:r>
      <w:r w:rsidR="00597EA6" w:rsidRPr="002C7B51">
        <w:rPr>
          <w:rFonts w:ascii="Arial" w:eastAsia="Calibri" w:hAnsi="Arial" w:cs="Arial"/>
          <w:b/>
          <w:sz w:val="24"/>
          <w:szCs w:val="24"/>
        </w:rPr>
        <w:t>CUARTA</w:t>
      </w:r>
      <w:r w:rsidRPr="002C7B51">
        <w:rPr>
          <w:rFonts w:ascii="Arial" w:eastAsia="Calibri" w:hAnsi="Arial" w:cs="Arial"/>
          <w:b/>
          <w:sz w:val="24"/>
          <w:szCs w:val="24"/>
        </w:rPr>
        <w:t xml:space="preserve">. Campaña. </w:t>
      </w:r>
      <w:r w:rsidRPr="002C7B51">
        <w:rPr>
          <w:rFonts w:ascii="Arial" w:eastAsia="Calibri" w:hAnsi="Arial" w:cs="Arial"/>
          <w:sz w:val="24"/>
          <w:szCs w:val="24"/>
        </w:rPr>
        <w:t>El periodo de campaña para la elección de Diputaciones por el Principio de Mayoría Relativa será del 15 de abril al 29 de mayo de 2024.</w:t>
      </w:r>
    </w:p>
    <w:p w14:paraId="1491A7BE" w14:textId="77777777" w:rsidR="00D126D7" w:rsidRPr="002C7B51" w:rsidRDefault="00D126D7" w:rsidP="00EF275F">
      <w:pPr>
        <w:spacing w:after="0" w:line="276" w:lineRule="auto"/>
        <w:jc w:val="both"/>
        <w:rPr>
          <w:rFonts w:ascii="Arial" w:eastAsia="Calibri" w:hAnsi="Arial" w:cs="Arial"/>
          <w:sz w:val="24"/>
          <w:szCs w:val="24"/>
        </w:rPr>
      </w:pPr>
    </w:p>
    <w:p w14:paraId="32DCD5ED" w14:textId="121820FC" w:rsidR="00D126D7" w:rsidRPr="002C7B51" w:rsidRDefault="00B361EF" w:rsidP="00EF275F">
      <w:pPr>
        <w:spacing w:after="0" w:line="276" w:lineRule="auto"/>
        <w:jc w:val="both"/>
        <w:rPr>
          <w:rFonts w:ascii="Arial" w:eastAsia="Calibri" w:hAnsi="Arial" w:cs="Arial"/>
          <w:sz w:val="24"/>
          <w:szCs w:val="24"/>
        </w:rPr>
      </w:pPr>
      <w:r w:rsidRPr="002C7B51">
        <w:rPr>
          <w:rFonts w:ascii="Arial" w:eastAsia="Calibri" w:hAnsi="Arial" w:cs="Arial"/>
          <w:b/>
          <w:bCs/>
          <w:sz w:val="24"/>
          <w:szCs w:val="24"/>
        </w:rPr>
        <w:t xml:space="preserve">DÉCIMA </w:t>
      </w:r>
      <w:r w:rsidR="00597EA6" w:rsidRPr="002C7B51">
        <w:rPr>
          <w:rFonts w:ascii="Arial" w:eastAsia="Calibri" w:hAnsi="Arial" w:cs="Arial"/>
          <w:b/>
          <w:bCs/>
          <w:sz w:val="24"/>
          <w:szCs w:val="24"/>
        </w:rPr>
        <w:t>QUINTA</w:t>
      </w:r>
      <w:r w:rsidR="00D126D7" w:rsidRPr="002C7B51">
        <w:rPr>
          <w:rFonts w:ascii="Arial" w:eastAsia="Calibri" w:hAnsi="Arial" w:cs="Arial"/>
          <w:sz w:val="24"/>
          <w:szCs w:val="24"/>
        </w:rPr>
        <w:t xml:space="preserve">. </w:t>
      </w:r>
      <w:r w:rsidR="00D126D7" w:rsidRPr="002C7B51">
        <w:rPr>
          <w:rFonts w:ascii="Arial" w:eastAsia="Calibri" w:hAnsi="Arial" w:cs="Arial"/>
          <w:b/>
          <w:bCs/>
          <w:sz w:val="24"/>
          <w:szCs w:val="24"/>
        </w:rPr>
        <w:t>Violencia política contra las mujeres en razón de género.</w:t>
      </w:r>
      <w:r w:rsidR="00D126D7" w:rsidRPr="002C7B51">
        <w:rPr>
          <w:rFonts w:ascii="Arial" w:eastAsia="Calibri" w:hAnsi="Arial" w:cs="Arial"/>
          <w:sz w:val="24"/>
          <w:szCs w:val="24"/>
        </w:rPr>
        <w:t xml:space="preserve"> Las personas Aspirantes y </w:t>
      </w:r>
      <w:r w:rsidR="00F4650A" w:rsidRPr="002C7B51">
        <w:rPr>
          <w:rFonts w:ascii="Arial" w:eastAsia="Calibri" w:hAnsi="Arial" w:cs="Arial"/>
          <w:sz w:val="24"/>
          <w:szCs w:val="24"/>
        </w:rPr>
        <w:t>C</w:t>
      </w:r>
      <w:r w:rsidR="00D126D7" w:rsidRPr="002C7B51">
        <w:rPr>
          <w:rFonts w:ascii="Arial" w:eastAsia="Calibri" w:hAnsi="Arial" w:cs="Arial"/>
          <w:sz w:val="24"/>
          <w:szCs w:val="24"/>
        </w:rPr>
        <w:t xml:space="preserve">andidatas </w:t>
      </w:r>
      <w:r w:rsidR="00F4650A" w:rsidRPr="002C7B51">
        <w:rPr>
          <w:rFonts w:ascii="Arial" w:eastAsia="Calibri" w:hAnsi="Arial" w:cs="Arial"/>
          <w:sz w:val="24"/>
          <w:szCs w:val="24"/>
        </w:rPr>
        <w:t>I</w:t>
      </w:r>
      <w:r w:rsidR="00D126D7" w:rsidRPr="002C7B51">
        <w:rPr>
          <w:rFonts w:ascii="Arial" w:eastAsia="Calibri" w:hAnsi="Arial" w:cs="Arial"/>
          <w:sz w:val="24"/>
          <w:szCs w:val="24"/>
        </w:rPr>
        <w:t xml:space="preserve">ndependientes tienen la obligación de abstenerse de ejercer violencia política contra las mujeres en razón de género o de recurrir a expresiones que degraden, denigren o discriminen a otras personas </w:t>
      </w:r>
      <w:r w:rsidR="00F4650A" w:rsidRPr="002C7B51">
        <w:rPr>
          <w:rFonts w:ascii="Arial" w:eastAsia="Calibri" w:hAnsi="Arial" w:cs="Arial"/>
          <w:sz w:val="24"/>
          <w:szCs w:val="24"/>
        </w:rPr>
        <w:lastRenderedPageBreak/>
        <w:t>A</w:t>
      </w:r>
      <w:r w:rsidR="00D126D7" w:rsidRPr="002C7B51">
        <w:rPr>
          <w:rFonts w:ascii="Arial" w:eastAsia="Calibri" w:hAnsi="Arial" w:cs="Arial"/>
          <w:sz w:val="24"/>
          <w:szCs w:val="24"/>
        </w:rPr>
        <w:t xml:space="preserve">spirantes, </w:t>
      </w:r>
      <w:r w:rsidR="00F4650A" w:rsidRPr="002C7B51">
        <w:rPr>
          <w:rFonts w:ascii="Arial" w:eastAsia="Calibri" w:hAnsi="Arial" w:cs="Arial"/>
          <w:sz w:val="24"/>
          <w:szCs w:val="24"/>
        </w:rPr>
        <w:t>P</w:t>
      </w:r>
      <w:r w:rsidR="00D126D7" w:rsidRPr="002C7B51">
        <w:rPr>
          <w:rFonts w:ascii="Arial" w:eastAsia="Calibri" w:hAnsi="Arial" w:cs="Arial"/>
          <w:sz w:val="24"/>
          <w:szCs w:val="24"/>
        </w:rPr>
        <w:t xml:space="preserve">recandidatas, </w:t>
      </w:r>
      <w:r w:rsidR="00F4650A" w:rsidRPr="002C7B51">
        <w:rPr>
          <w:rFonts w:ascii="Arial" w:eastAsia="Calibri" w:hAnsi="Arial" w:cs="Arial"/>
          <w:sz w:val="24"/>
          <w:szCs w:val="24"/>
        </w:rPr>
        <w:t>C</w:t>
      </w:r>
      <w:r w:rsidR="00D126D7" w:rsidRPr="002C7B51">
        <w:rPr>
          <w:rFonts w:ascii="Arial" w:eastAsia="Calibri" w:hAnsi="Arial" w:cs="Arial"/>
          <w:sz w:val="24"/>
          <w:szCs w:val="24"/>
        </w:rPr>
        <w:t xml:space="preserve">andidatas, </w:t>
      </w:r>
      <w:r w:rsidR="00F4650A" w:rsidRPr="002C7B51">
        <w:rPr>
          <w:rFonts w:ascii="Arial" w:eastAsia="Calibri" w:hAnsi="Arial" w:cs="Arial"/>
          <w:sz w:val="24"/>
          <w:szCs w:val="24"/>
        </w:rPr>
        <w:t>P</w:t>
      </w:r>
      <w:r w:rsidR="00D126D7" w:rsidRPr="002C7B51">
        <w:rPr>
          <w:rFonts w:ascii="Arial" w:eastAsia="Calibri" w:hAnsi="Arial" w:cs="Arial"/>
          <w:sz w:val="24"/>
          <w:szCs w:val="24"/>
        </w:rPr>
        <w:t xml:space="preserve">artidos </w:t>
      </w:r>
      <w:r w:rsidR="00F4650A" w:rsidRPr="002C7B51">
        <w:rPr>
          <w:rFonts w:ascii="Arial" w:eastAsia="Calibri" w:hAnsi="Arial" w:cs="Arial"/>
          <w:sz w:val="24"/>
          <w:szCs w:val="24"/>
        </w:rPr>
        <w:t>P</w:t>
      </w:r>
      <w:r w:rsidR="00D126D7" w:rsidRPr="002C7B51">
        <w:rPr>
          <w:rFonts w:ascii="Arial" w:eastAsia="Calibri" w:hAnsi="Arial" w:cs="Arial"/>
          <w:sz w:val="24"/>
          <w:szCs w:val="24"/>
        </w:rPr>
        <w:t xml:space="preserve">olíticos, </w:t>
      </w:r>
      <w:r w:rsidR="00F4650A" w:rsidRPr="002C7B51">
        <w:rPr>
          <w:rFonts w:ascii="Arial" w:eastAsia="Calibri" w:hAnsi="Arial" w:cs="Arial"/>
          <w:sz w:val="24"/>
          <w:szCs w:val="24"/>
        </w:rPr>
        <w:t>P</w:t>
      </w:r>
      <w:r w:rsidR="00D126D7" w:rsidRPr="002C7B51">
        <w:rPr>
          <w:rFonts w:ascii="Arial" w:eastAsia="Calibri" w:hAnsi="Arial" w:cs="Arial"/>
          <w:sz w:val="24"/>
          <w:szCs w:val="24"/>
        </w:rPr>
        <w:t>ersonas, instituciones públicas o privadas.</w:t>
      </w:r>
    </w:p>
    <w:p w14:paraId="5D07BDE3" w14:textId="77777777" w:rsidR="00D126D7" w:rsidRPr="002C7B51" w:rsidRDefault="00D126D7" w:rsidP="00EF275F">
      <w:pPr>
        <w:spacing w:after="0" w:line="276" w:lineRule="auto"/>
        <w:jc w:val="both"/>
        <w:rPr>
          <w:rFonts w:ascii="Arial" w:eastAsia="Calibri" w:hAnsi="Arial" w:cs="Arial"/>
          <w:sz w:val="24"/>
          <w:szCs w:val="24"/>
        </w:rPr>
      </w:pPr>
    </w:p>
    <w:p w14:paraId="6F485080" w14:textId="6B3C4BAA" w:rsidR="00D126D7" w:rsidRPr="002C7B51" w:rsidRDefault="00981085" w:rsidP="00EF275F">
      <w:pPr>
        <w:spacing w:after="0" w:line="276" w:lineRule="auto"/>
        <w:jc w:val="both"/>
        <w:rPr>
          <w:rFonts w:ascii="Arial" w:eastAsia="Calibri" w:hAnsi="Arial" w:cs="Arial"/>
          <w:b/>
          <w:sz w:val="24"/>
          <w:szCs w:val="24"/>
        </w:rPr>
      </w:pPr>
      <w:r w:rsidRPr="002C7B51">
        <w:rPr>
          <w:rFonts w:ascii="Arial" w:eastAsia="Calibri" w:hAnsi="Arial" w:cs="Arial"/>
          <w:b/>
          <w:bCs/>
          <w:sz w:val="24"/>
          <w:szCs w:val="24"/>
        </w:rPr>
        <w:t xml:space="preserve">DÉCIMA </w:t>
      </w:r>
      <w:r w:rsidR="00597EA6" w:rsidRPr="002C7B51">
        <w:rPr>
          <w:rFonts w:ascii="Arial" w:eastAsia="Calibri" w:hAnsi="Arial" w:cs="Arial"/>
          <w:b/>
          <w:bCs/>
          <w:sz w:val="24"/>
          <w:szCs w:val="24"/>
        </w:rPr>
        <w:t>SEXTA</w:t>
      </w:r>
      <w:r w:rsidR="00D126D7" w:rsidRPr="002C7B51">
        <w:rPr>
          <w:rFonts w:ascii="Arial" w:eastAsia="Calibri" w:hAnsi="Arial" w:cs="Arial"/>
          <w:b/>
          <w:sz w:val="24"/>
          <w:szCs w:val="24"/>
        </w:rPr>
        <w:t>.</w:t>
      </w:r>
      <w:r w:rsidR="00D126D7" w:rsidRPr="002C7B51">
        <w:rPr>
          <w:rFonts w:ascii="Arial" w:eastAsia="Calibri" w:hAnsi="Arial" w:cs="Arial"/>
          <w:sz w:val="24"/>
          <w:szCs w:val="24"/>
        </w:rPr>
        <w:t xml:space="preserve"> </w:t>
      </w:r>
      <w:r w:rsidR="00D126D7" w:rsidRPr="002C7B51">
        <w:rPr>
          <w:rFonts w:ascii="Arial" w:eastAsia="Calibri" w:hAnsi="Arial" w:cs="Arial"/>
          <w:b/>
          <w:sz w:val="24"/>
          <w:szCs w:val="24"/>
        </w:rPr>
        <w:t xml:space="preserve">Cuestiones no previstas. </w:t>
      </w:r>
      <w:r w:rsidR="00D126D7" w:rsidRPr="002C7B51">
        <w:rPr>
          <w:rFonts w:ascii="Arial" w:eastAsia="Calibri" w:hAnsi="Arial" w:cs="Arial"/>
          <w:sz w:val="24"/>
          <w:szCs w:val="24"/>
        </w:rPr>
        <w:t xml:space="preserve">Lo no previsto en la presente Convocatoria, será resuelto por el Consejo General del Instituto Electoral de Michoacán.  </w:t>
      </w:r>
    </w:p>
    <w:p w14:paraId="2CA3723F" w14:textId="77777777" w:rsidR="00D126D7" w:rsidRPr="002C7B51" w:rsidRDefault="00D126D7" w:rsidP="00EF275F">
      <w:pPr>
        <w:spacing w:after="0" w:line="276" w:lineRule="auto"/>
        <w:jc w:val="both"/>
        <w:rPr>
          <w:rFonts w:ascii="Arial" w:eastAsia="Calibri" w:hAnsi="Arial" w:cs="Arial"/>
          <w:sz w:val="24"/>
          <w:szCs w:val="24"/>
        </w:rPr>
      </w:pPr>
    </w:p>
    <w:p w14:paraId="04D64B1A" w14:textId="111C3D46" w:rsidR="00D126D7" w:rsidRPr="00E15A17" w:rsidRDefault="00D126D7" w:rsidP="00EF275F">
      <w:pPr>
        <w:spacing w:after="0" w:line="276" w:lineRule="auto"/>
        <w:jc w:val="right"/>
        <w:rPr>
          <w:rFonts w:ascii="Arial" w:eastAsia="Calibri" w:hAnsi="Arial" w:cs="Arial"/>
          <w:sz w:val="24"/>
          <w:szCs w:val="24"/>
        </w:rPr>
      </w:pPr>
      <w:r w:rsidRPr="00E15A17">
        <w:rPr>
          <w:rFonts w:ascii="Arial" w:eastAsia="Calibri" w:hAnsi="Arial" w:cs="Arial"/>
          <w:sz w:val="24"/>
          <w:szCs w:val="24"/>
        </w:rPr>
        <w:t xml:space="preserve">Morelia, Michoacán a </w:t>
      </w:r>
      <w:r w:rsidR="00E15A17">
        <w:rPr>
          <w:rFonts w:ascii="Arial" w:eastAsia="Calibri" w:hAnsi="Arial" w:cs="Arial"/>
          <w:sz w:val="24"/>
          <w:szCs w:val="24"/>
        </w:rPr>
        <w:t>23</w:t>
      </w:r>
      <w:r w:rsidRPr="00E15A17">
        <w:rPr>
          <w:rFonts w:ascii="Arial" w:eastAsia="Calibri" w:hAnsi="Arial" w:cs="Arial"/>
          <w:sz w:val="24"/>
          <w:szCs w:val="24"/>
        </w:rPr>
        <w:t xml:space="preserve"> de octubre del año 2023.</w:t>
      </w:r>
    </w:p>
    <w:p w14:paraId="520A5BF6" w14:textId="77777777" w:rsidR="00EF275F" w:rsidRPr="002C7B51" w:rsidRDefault="00EF275F" w:rsidP="00EF275F">
      <w:pPr>
        <w:spacing w:after="0" w:line="276" w:lineRule="auto"/>
        <w:jc w:val="right"/>
        <w:rPr>
          <w:rFonts w:ascii="Arial" w:eastAsia="Calibri" w:hAnsi="Arial" w:cs="Arial"/>
          <w:sz w:val="24"/>
          <w:szCs w:val="24"/>
          <w:u w:val="single"/>
        </w:rPr>
      </w:pPr>
    </w:p>
    <w:p w14:paraId="2C0BDD64" w14:textId="77777777" w:rsidR="00D126D7" w:rsidRPr="002C7B51" w:rsidRDefault="00D126D7" w:rsidP="00EF275F">
      <w:pPr>
        <w:spacing w:after="0" w:line="276" w:lineRule="auto"/>
        <w:jc w:val="right"/>
        <w:rPr>
          <w:rFonts w:ascii="Arial" w:eastAsia="Calibri" w:hAnsi="Arial" w:cs="Arial"/>
          <w:sz w:val="24"/>
          <w:szCs w:val="24"/>
          <w:u w:val="single"/>
        </w:rPr>
      </w:pPr>
    </w:p>
    <w:tbl>
      <w:tblPr>
        <w:tblW w:w="10348" w:type="dxa"/>
        <w:jc w:val="center"/>
        <w:tblLayout w:type="fixed"/>
        <w:tblLook w:val="04A0" w:firstRow="1" w:lastRow="0" w:firstColumn="1" w:lastColumn="0" w:noHBand="0" w:noVBand="1"/>
      </w:tblPr>
      <w:tblGrid>
        <w:gridCol w:w="4253"/>
        <w:gridCol w:w="1417"/>
        <w:gridCol w:w="4678"/>
      </w:tblGrid>
      <w:tr w:rsidR="00D126D7" w:rsidRPr="00A15B87" w14:paraId="12701C92" w14:textId="77777777" w:rsidTr="00CB1F68">
        <w:trPr>
          <w:trHeight w:val="666"/>
          <w:jc w:val="center"/>
        </w:trPr>
        <w:tc>
          <w:tcPr>
            <w:tcW w:w="4253" w:type="dxa"/>
          </w:tcPr>
          <w:p w14:paraId="35EF117D" w14:textId="77777777" w:rsidR="00D126D7" w:rsidRPr="002C7B51" w:rsidRDefault="00D126D7" w:rsidP="00EF275F">
            <w:pPr>
              <w:autoSpaceDE w:val="0"/>
              <w:autoSpaceDN w:val="0"/>
              <w:adjustRightInd w:val="0"/>
              <w:spacing w:after="0" w:line="276" w:lineRule="auto"/>
              <w:jc w:val="center"/>
              <w:rPr>
                <w:rFonts w:ascii="Arial" w:hAnsi="Arial" w:cs="Arial"/>
                <w:b/>
                <w:bCs/>
                <w:lang w:eastAsia="es-MX"/>
              </w:rPr>
            </w:pPr>
            <w:r w:rsidRPr="002C7B51">
              <w:rPr>
                <w:rFonts w:ascii="Arial" w:hAnsi="Arial" w:cs="Arial"/>
                <w:b/>
                <w:bCs/>
                <w:lang w:eastAsia="es-MX"/>
              </w:rPr>
              <w:t>MTRO. IGNACIO HURTADO GÓMEZ</w:t>
            </w:r>
          </w:p>
          <w:p w14:paraId="2F7EA9F9" w14:textId="77777777" w:rsidR="00D126D7" w:rsidRPr="002C7B51" w:rsidRDefault="00D126D7" w:rsidP="00EF275F">
            <w:pPr>
              <w:autoSpaceDE w:val="0"/>
              <w:autoSpaceDN w:val="0"/>
              <w:adjustRightInd w:val="0"/>
              <w:spacing w:after="0" w:line="276" w:lineRule="auto"/>
              <w:jc w:val="center"/>
              <w:rPr>
                <w:rFonts w:ascii="Arial" w:hAnsi="Arial" w:cs="Arial"/>
                <w:b/>
                <w:bCs/>
                <w:lang w:eastAsia="es-MX"/>
              </w:rPr>
            </w:pPr>
            <w:r w:rsidRPr="002C7B51">
              <w:rPr>
                <w:rFonts w:ascii="Arial" w:hAnsi="Arial" w:cs="Arial"/>
                <w:b/>
                <w:bCs/>
                <w:lang w:eastAsia="es-MX"/>
              </w:rPr>
              <w:t>CONSEJERO PRESIDENTE DEL</w:t>
            </w:r>
          </w:p>
          <w:p w14:paraId="294B8CD3" w14:textId="77777777" w:rsidR="00D126D7" w:rsidRPr="002C7B51" w:rsidRDefault="00D126D7" w:rsidP="00EF275F">
            <w:pPr>
              <w:autoSpaceDE w:val="0"/>
              <w:autoSpaceDN w:val="0"/>
              <w:adjustRightInd w:val="0"/>
              <w:spacing w:after="0" w:line="276" w:lineRule="auto"/>
              <w:ind w:right="-255"/>
              <w:jc w:val="center"/>
              <w:rPr>
                <w:rFonts w:ascii="Arial" w:hAnsi="Arial" w:cs="Arial"/>
                <w:b/>
                <w:bCs/>
                <w:u w:val="single"/>
                <w:lang w:eastAsia="es-MX"/>
              </w:rPr>
            </w:pPr>
            <w:r w:rsidRPr="002C7B51">
              <w:rPr>
                <w:rFonts w:ascii="Arial" w:hAnsi="Arial" w:cs="Arial"/>
                <w:b/>
                <w:bCs/>
                <w:lang w:eastAsia="es-MX"/>
              </w:rPr>
              <w:t>INSTITUTO ELECTORAL DE MICHOACÁN</w:t>
            </w:r>
          </w:p>
        </w:tc>
        <w:tc>
          <w:tcPr>
            <w:tcW w:w="1417" w:type="dxa"/>
          </w:tcPr>
          <w:p w14:paraId="52664C8C" w14:textId="77777777" w:rsidR="00D126D7" w:rsidRPr="002C7B51" w:rsidRDefault="00D126D7" w:rsidP="00EF275F">
            <w:pPr>
              <w:autoSpaceDE w:val="0"/>
              <w:autoSpaceDN w:val="0"/>
              <w:adjustRightInd w:val="0"/>
              <w:spacing w:after="0" w:line="276" w:lineRule="auto"/>
              <w:jc w:val="center"/>
              <w:rPr>
                <w:rFonts w:ascii="Arial" w:hAnsi="Arial" w:cs="Arial"/>
                <w:b/>
                <w:bCs/>
                <w:u w:val="single"/>
                <w:lang w:eastAsia="es-MX"/>
              </w:rPr>
            </w:pPr>
          </w:p>
        </w:tc>
        <w:tc>
          <w:tcPr>
            <w:tcW w:w="4678" w:type="dxa"/>
          </w:tcPr>
          <w:p w14:paraId="39938528" w14:textId="77777777" w:rsidR="00D126D7" w:rsidRPr="002C7B51" w:rsidRDefault="00D126D7" w:rsidP="00EF275F">
            <w:pPr>
              <w:autoSpaceDE w:val="0"/>
              <w:autoSpaceDN w:val="0"/>
              <w:adjustRightInd w:val="0"/>
              <w:spacing w:after="0" w:line="276" w:lineRule="auto"/>
              <w:ind w:right="-255"/>
              <w:jc w:val="center"/>
              <w:rPr>
                <w:rFonts w:ascii="Arial" w:hAnsi="Arial" w:cs="Arial"/>
                <w:b/>
                <w:bCs/>
                <w:lang w:eastAsia="es-MX"/>
              </w:rPr>
            </w:pPr>
            <w:r w:rsidRPr="002C7B51">
              <w:rPr>
                <w:rFonts w:ascii="Arial" w:hAnsi="Arial" w:cs="Arial"/>
                <w:b/>
                <w:bCs/>
                <w:lang w:eastAsia="es-MX"/>
              </w:rPr>
              <w:t>MARIA DE LOURDES BECERRA PÉREZ</w:t>
            </w:r>
          </w:p>
          <w:p w14:paraId="6B681164" w14:textId="77777777" w:rsidR="00D126D7" w:rsidRPr="00A15B87" w:rsidRDefault="00D126D7" w:rsidP="00EF275F">
            <w:pPr>
              <w:spacing w:after="0" w:line="276" w:lineRule="auto"/>
              <w:jc w:val="center"/>
              <w:rPr>
                <w:rFonts w:ascii="Arial" w:hAnsi="Arial" w:cs="Arial"/>
                <w:b/>
                <w:bCs/>
                <w:u w:val="single"/>
                <w:lang w:eastAsia="es-MX"/>
              </w:rPr>
            </w:pPr>
            <w:r w:rsidRPr="002C7B51">
              <w:rPr>
                <w:rFonts w:ascii="Arial" w:hAnsi="Arial" w:cs="Arial"/>
                <w:b/>
                <w:bCs/>
                <w:lang w:eastAsia="es-MX"/>
              </w:rPr>
              <w:t>SECRETARIA EJECUTIVA DEL INSTITUTO ELECTORAL DE MICHOACÁN</w:t>
            </w:r>
          </w:p>
        </w:tc>
      </w:tr>
    </w:tbl>
    <w:p w14:paraId="679F4AAF" w14:textId="77777777" w:rsidR="00C03420" w:rsidRPr="00D126D7" w:rsidRDefault="00C03420" w:rsidP="00EF275F">
      <w:pPr>
        <w:spacing w:line="276" w:lineRule="auto"/>
      </w:pPr>
    </w:p>
    <w:sectPr w:rsidR="00C03420" w:rsidRPr="00D126D7" w:rsidSect="009E7EA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9CA3" w14:textId="77777777" w:rsidR="00B9655A" w:rsidRDefault="00B9655A" w:rsidP="00AE212C">
      <w:pPr>
        <w:spacing w:after="0" w:line="240" w:lineRule="auto"/>
      </w:pPr>
      <w:r>
        <w:separator/>
      </w:r>
    </w:p>
  </w:endnote>
  <w:endnote w:type="continuationSeparator" w:id="0">
    <w:p w14:paraId="23D4B459" w14:textId="77777777" w:rsidR="00B9655A" w:rsidRDefault="00B9655A" w:rsidP="00AE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949941"/>
      <w:docPartObj>
        <w:docPartGallery w:val="Page Numbers (Bottom of Page)"/>
        <w:docPartUnique/>
      </w:docPartObj>
    </w:sdtPr>
    <w:sdtContent>
      <w:p w14:paraId="7AF90769" w14:textId="0708545D" w:rsidR="00AE212C" w:rsidRDefault="00AE212C">
        <w:pPr>
          <w:pStyle w:val="Piedepgina"/>
          <w:jc w:val="right"/>
        </w:pPr>
        <w:r>
          <w:fldChar w:fldCharType="begin"/>
        </w:r>
        <w:r>
          <w:instrText>PAGE   \* MERGEFORMAT</w:instrText>
        </w:r>
        <w:r>
          <w:fldChar w:fldCharType="separate"/>
        </w:r>
        <w:r>
          <w:rPr>
            <w:lang w:val="es-ES"/>
          </w:rPr>
          <w:t>2</w:t>
        </w:r>
        <w:r>
          <w:fldChar w:fldCharType="end"/>
        </w:r>
      </w:p>
    </w:sdtContent>
  </w:sdt>
  <w:p w14:paraId="65FAAB61" w14:textId="77777777" w:rsidR="00AE212C" w:rsidRDefault="00AE21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EAE3" w14:textId="77777777" w:rsidR="00B9655A" w:rsidRDefault="00B9655A" w:rsidP="00AE212C">
      <w:pPr>
        <w:spacing w:after="0" w:line="240" w:lineRule="auto"/>
      </w:pPr>
      <w:r>
        <w:separator/>
      </w:r>
    </w:p>
  </w:footnote>
  <w:footnote w:type="continuationSeparator" w:id="0">
    <w:p w14:paraId="04E5B599" w14:textId="77777777" w:rsidR="00B9655A" w:rsidRDefault="00B9655A" w:rsidP="00AE2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606D" w14:textId="2EDE3026" w:rsidR="00AE212C" w:rsidRDefault="00AE212C">
    <w:pPr>
      <w:pStyle w:val="Encabezado"/>
    </w:pPr>
    <w:r w:rsidRPr="005F30CD">
      <w:rPr>
        <w:noProof/>
        <w:lang w:eastAsia="es-MX"/>
      </w:rPr>
      <w:drawing>
        <wp:anchor distT="0" distB="0" distL="114300" distR="114300" simplePos="0" relativeHeight="251660288" behindDoc="0" locked="0" layoutInCell="1" allowOverlap="1" wp14:anchorId="13AD5785" wp14:editId="1CE9E1F3">
          <wp:simplePos x="0" y="0"/>
          <wp:positionH relativeFrom="margin">
            <wp:align>right</wp:align>
          </wp:positionH>
          <wp:positionV relativeFrom="paragraph">
            <wp:posOffset>-220345</wp:posOffset>
          </wp:positionV>
          <wp:extent cx="1592318" cy="918930"/>
          <wp:effectExtent l="0" t="0" r="8255" b="0"/>
          <wp:wrapSquare wrapText="bothSides"/>
          <wp:docPr id="119792306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23061"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318" cy="918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4DEE0ED8" wp14:editId="022F70C4">
          <wp:simplePos x="0" y="0"/>
          <wp:positionH relativeFrom="margin">
            <wp:align>left</wp:align>
          </wp:positionH>
          <wp:positionV relativeFrom="paragraph">
            <wp:posOffset>-142875</wp:posOffset>
          </wp:positionV>
          <wp:extent cx="819150" cy="819150"/>
          <wp:effectExtent l="0" t="0" r="0" b="0"/>
          <wp:wrapNone/>
          <wp:docPr id="31" name="Imagen 31"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21180" w14:textId="77777777" w:rsidR="00AE212C" w:rsidRDefault="00AE212C">
    <w:pPr>
      <w:pStyle w:val="Encabezado"/>
    </w:pPr>
  </w:p>
  <w:p w14:paraId="2ADC024D" w14:textId="25389493" w:rsidR="00AE212C" w:rsidRDefault="00AE212C">
    <w:pPr>
      <w:pStyle w:val="Encabezado"/>
    </w:pPr>
  </w:p>
  <w:p w14:paraId="217922B0" w14:textId="4EDE4172" w:rsidR="00AE212C" w:rsidRDefault="00AE212C">
    <w:pPr>
      <w:pStyle w:val="Encabezado"/>
    </w:pPr>
  </w:p>
  <w:p w14:paraId="1D9B0680" w14:textId="02F2922B" w:rsidR="00AE212C" w:rsidRDefault="00AE21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69DE"/>
    <w:multiLevelType w:val="hybridMultilevel"/>
    <w:tmpl w:val="60D41B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B14C58"/>
    <w:multiLevelType w:val="hybridMultilevel"/>
    <w:tmpl w:val="19CC1B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C15ED5"/>
    <w:multiLevelType w:val="hybridMultilevel"/>
    <w:tmpl w:val="D0060D96"/>
    <w:lvl w:ilvl="0" w:tplc="A31AC942">
      <w:start w:val="1"/>
      <w:numFmt w:val="upperRoman"/>
      <w:lvlText w:val="%1."/>
      <w:lvlJc w:val="right"/>
      <w:pPr>
        <w:ind w:left="1287" w:hanging="360"/>
      </w:pPr>
      <w:rPr>
        <w:b/>
        <w:bCs/>
        <w:strike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F85425D"/>
    <w:multiLevelType w:val="hybridMultilevel"/>
    <w:tmpl w:val="98E2962C"/>
    <w:lvl w:ilvl="0" w:tplc="9BB892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8008F8"/>
    <w:multiLevelType w:val="hybridMultilevel"/>
    <w:tmpl w:val="CC100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8A1F3F"/>
    <w:multiLevelType w:val="hybridMultilevel"/>
    <w:tmpl w:val="EF264E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24010D"/>
    <w:multiLevelType w:val="hybridMultilevel"/>
    <w:tmpl w:val="A3F6C7F2"/>
    <w:lvl w:ilvl="0" w:tplc="7DF000D0">
      <w:start w:val="14"/>
      <w:numFmt w:val="decimal"/>
      <w:lvlText w:val="Artículo %1."/>
      <w:lvlJc w:val="left"/>
      <w:pPr>
        <w:ind w:left="720" w:hanging="360"/>
      </w:pPr>
      <w:rPr>
        <w:rFonts w:hint="default"/>
        <w:b/>
        <w:bCs/>
      </w:rPr>
    </w:lvl>
    <w:lvl w:ilvl="1" w:tplc="92AC718A">
      <w:start w:val="1"/>
      <w:numFmt w:val="upperRoman"/>
      <w:lvlText w:val="%2."/>
      <w:lvlJc w:val="right"/>
      <w:pPr>
        <w:ind w:left="1287"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3D7620"/>
    <w:multiLevelType w:val="hybridMultilevel"/>
    <w:tmpl w:val="A036E742"/>
    <w:lvl w:ilvl="0" w:tplc="4EE4E846">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44A2E57"/>
    <w:multiLevelType w:val="hybridMultilevel"/>
    <w:tmpl w:val="7114856C"/>
    <w:lvl w:ilvl="0" w:tplc="311E91E6">
      <w:start w:val="1"/>
      <w:numFmt w:val="upperRoman"/>
      <w:lvlText w:val="%1."/>
      <w:lvlJc w:val="righ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78DF469C"/>
    <w:multiLevelType w:val="hybridMultilevel"/>
    <w:tmpl w:val="0B82CA62"/>
    <w:lvl w:ilvl="0" w:tplc="080A0017">
      <w:start w:val="1"/>
      <w:numFmt w:val="lowerLetter"/>
      <w:lvlText w:val="%1)"/>
      <w:lvlJc w:val="left"/>
      <w:pPr>
        <w:ind w:left="720" w:hanging="360"/>
      </w:pPr>
    </w:lvl>
    <w:lvl w:ilvl="1" w:tplc="CAACCF8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4C755A"/>
    <w:multiLevelType w:val="hybridMultilevel"/>
    <w:tmpl w:val="6254A4A2"/>
    <w:lvl w:ilvl="0" w:tplc="7D1AC612">
      <w:start w:val="1"/>
      <w:numFmt w:val="decimal"/>
      <w:lvlText w:val="%1."/>
      <w:lvlJc w:val="left"/>
      <w:pPr>
        <w:ind w:left="2160" w:hanging="360"/>
      </w:pPr>
      <w:rPr>
        <w:b/>
        <w:bCs/>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16cid:durableId="296767983">
    <w:abstractNumId w:val="4"/>
  </w:num>
  <w:num w:numId="2" w16cid:durableId="1216310061">
    <w:abstractNumId w:val="6"/>
  </w:num>
  <w:num w:numId="3" w16cid:durableId="249197521">
    <w:abstractNumId w:val="8"/>
  </w:num>
  <w:num w:numId="4" w16cid:durableId="1702511663">
    <w:abstractNumId w:val="9"/>
  </w:num>
  <w:num w:numId="5" w16cid:durableId="140076880">
    <w:abstractNumId w:val="10"/>
  </w:num>
  <w:num w:numId="6" w16cid:durableId="1986617737">
    <w:abstractNumId w:val="2"/>
  </w:num>
  <w:num w:numId="7" w16cid:durableId="1549994568">
    <w:abstractNumId w:val="7"/>
  </w:num>
  <w:num w:numId="8" w16cid:durableId="393164639">
    <w:abstractNumId w:val="3"/>
  </w:num>
  <w:num w:numId="9" w16cid:durableId="1431774621">
    <w:abstractNumId w:val="5"/>
  </w:num>
  <w:num w:numId="10" w16cid:durableId="871461695">
    <w:abstractNumId w:val="0"/>
  </w:num>
  <w:num w:numId="11" w16cid:durableId="130095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C9"/>
    <w:rsid w:val="000075C9"/>
    <w:rsid w:val="0004136F"/>
    <w:rsid w:val="0005032F"/>
    <w:rsid w:val="00054A04"/>
    <w:rsid w:val="000658DD"/>
    <w:rsid w:val="000B5C6B"/>
    <w:rsid w:val="000F1067"/>
    <w:rsid w:val="00103FE6"/>
    <w:rsid w:val="00106B9A"/>
    <w:rsid w:val="001119FB"/>
    <w:rsid w:val="00147F44"/>
    <w:rsid w:val="00172828"/>
    <w:rsid w:val="00195AFA"/>
    <w:rsid w:val="001B0887"/>
    <w:rsid w:val="001C5032"/>
    <w:rsid w:val="00200DE3"/>
    <w:rsid w:val="00205BE5"/>
    <w:rsid w:val="00220DE9"/>
    <w:rsid w:val="00227E80"/>
    <w:rsid w:val="00233143"/>
    <w:rsid w:val="00235C2D"/>
    <w:rsid w:val="002365B4"/>
    <w:rsid w:val="00241101"/>
    <w:rsid w:val="002727A7"/>
    <w:rsid w:val="00285B91"/>
    <w:rsid w:val="00290368"/>
    <w:rsid w:val="002C4C76"/>
    <w:rsid w:val="002C7B51"/>
    <w:rsid w:val="002F4634"/>
    <w:rsid w:val="00305A50"/>
    <w:rsid w:val="00311776"/>
    <w:rsid w:val="003157C5"/>
    <w:rsid w:val="00365E33"/>
    <w:rsid w:val="003C40E8"/>
    <w:rsid w:val="003C6CFE"/>
    <w:rsid w:val="003D164E"/>
    <w:rsid w:val="00403680"/>
    <w:rsid w:val="00437DE4"/>
    <w:rsid w:val="004432E5"/>
    <w:rsid w:val="0049378E"/>
    <w:rsid w:val="00496611"/>
    <w:rsid w:val="00497646"/>
    <w:rsid w:val="004A47FC"/>
    <w:rsid w:val="004C4BF2"/>
    <w:rsid w:val="004D140E"/>
    <w:rsid w:val="005149A2"/>
    <w:rsid w:val="00531545"/>
    <w:rsid w:val="00597EA6"/>
    <w:rsid w:val="005C0672"/>
    <w:rsid w:val="005C3F46"/>
    <w:rsid w:val="005E369D"/>
    <w:rsid w:val="005E726D"/>
    <w:rsid w:val="00637D25"/>
    <w:rsid w:val="00643D73"/>
    <w:rsid w:val="00644004"/>
    <w:rsid w:val="00645E9E"/>
    <w:rsid w:val="006527C2"/>
    <w:rsid w:val="00667BF7"/>
    <w:rsid w:val="006B3B73"/>
    <w:rsid w:val="006C7F0C"/>
    <w:rsid w:val="006E31A0"/>
    <w:rsid w:val="006F28BC"/>
    <w:rsid w:val="006F6A39"/>
    <w:rsid w:val="00723DE0"/>
    <w:rsid w:val="00733898"/>
    <w:rsid w:val="0073704A"/>
    <w:rsid w:val="00744EEC"/>
    <w:rsid w:val="00765658"/>
    <w:rsid w:val="0079474B"/>
    <w:rsid w:val="007D2103"/>
    <w:rsid w:val="007D24F1"/>
    <w:rsid w:val="007E655E"/>
    <w:rsid w:val="007F1DFD"/>
    <w:rsid w:val="0080606B"/>
    <w:rsid w:val="008729FF"/>
    <w:rsid w:val="00880E8A"/>
    <w:rsid w:val="008D3C92"/>
    <w:rsid w:val="008E1D5A"/>
    <w:rsid w:val="008E37D8"/>
    <w:rsid w:val="008F2F01"/>
    <w:rsid w:val="00925C2F"/>
    <w:rsid w:val="009424B7"/>
    <w:rsid w:val="00970E4F"/>
    <w:rsid w:val="00981085"/>
    <w:rsid w:val="00994175"/>
    <w:rsid w:val="009D1A93"/>
    <w:rsid w:val="009D75C2"/>
    <w:rsid w:val="009E2731"/>
    <w:rsid w:val="009E7926"/>
    <w:rsid w:val="009E7EA8"/>
    <w:rsid w:val="009F6A2D"/>
    <w:rsid w:val="00A17399"/>
    <w:rsid w:val="00A33EF7"/>
    <w:rsid w:val="00A422E3"/>
    <w:rsid w:val="00A45553"/>
    <w:rsid w:val="00A87FC4"/>
    <w:rsid w:val="00AA7B93"/>
    <w:rsid w:val="00AD56F3"/>
    <w:rsid w:val="00AD5ACE"/>
    <w:rsid w:val="00AE1F19"/>
    <w:rsid w:val="00AE212C"/>
    <w:rsid w:val="00AE4A15"/>
    <w:rsid w:val="00B20E7E"/>
    <w:rsid w:val="00B2556B"/>
    <w:rsid w:val="00B34C7E"/>
    <w:rsid w:val="00B34CC2"/>
    <w:rsid w:val="00B361EF"/>
    <w:rsid w:val="00B45E49"/>
    <w:rsid w:val="00B70569"/>
    <w:rsid w:val="00B903BA"/>
    <w:rsid w:val="00B9655A"/>
    <w:rsid w:val="00BA51C3"/>
    <w:rsid w:val="00BB0AFD"/>
    <w:rsid w:val="00BD5EA1"/>
    <w:rsid w:val="00BF4B69"/>
    <w:rsid w:val="00C03420"/>
    <w:rsid w:val="00C04441"/>
    <w:rsid w:val="00C669B5"/>
    <w:rsid w:val="00C83050"/>
    <w:rsid w:val="00C839D5"/>
    <w:rsid w:val="00CA7C49"/>
    <w:rsid w:val="00CB7FD4"/>
    <w:rsid w:val="00CC65FE"/>
    <w:rsid w:val="00D126D7"/>
    <w:rsid w:val="00D319A4"/>
    <w:rsid w:val="00D66656"/>
    <w:rsid w:val="00D74B09"/>
    <w:rsid w:val="00DD1ECC"/>
    <w:rsid w:val="00DD5269"/>
    <w:rsid w:val="00E052BC"/>
    <w:rsid w:val="00E15A17"/>
    <w:rsid w:val="00E179DA"/>
    <w:rsid w:val="00E255ED"/>
    <w:rsid w:val="00E34928"/>
    <w:rsid w:val="00E45BEA"/>
    <w:rsid w:val="00E73EE6"/>
    <w:rsid w:val="00E80950"/>
    <w:rsid w:val="00EB6166"/>
    <w:rsid w:val="00EB6294"/>
    <w:rsid w:val="00EC4ADB"/>
    <w:rsid w:val="00EF275F"/>
    <w:rsid w:val="00EF5940"/>
    <w:rsid w:val="00F133AF"/>
    <w:rsid w:val="00F4650A"/>
    <w:rsid w:val="00F5491C"/>
    <w:rsid w:val="00F56297"/>
    <w:rsid w:val="00F7172F"/>
    <w:rsid w:val="00F724E6"/>
    <w:rsid w:val="00FA79C3"/>
    <w:rsid w:val="00FD09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A0C8"/>
  <w15:chartTrackingRefBased/>
  <w15:docId w15:val="{976BBE5D-B41C-45C6-BBA9-EABA2ADB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0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1"/>
    <w:qFormat/>
    <w:rsid w:val="006C7F0C"/>
    <w:pPr>
      <w:spacing w:after="200" w:line="276" w:lineRule="auto"/>
      <w:ind w:left="720"/>
      <w:contextualSpacing/>
    </w:pPr>
    <w:rPr>
      <w:rFonts w:eastAsiaTheme="minorEastAsia"/>
      <w:lang w:eastAsia="es-MX"/>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1"/>
    <w:qFormat/>
    <w:rsid w:val="006C7F0C"/>
    <w:rPr>
      <w:rFonts w:eastAsiaTheme="minorEastAsia"/>
      <w:kern w:val="0"/>
      <w:lang w:eastAsia="es-MX"/>
      <w14:ligatures w14:val="none"/>
    </w:rPr>
  </w:style>
  <w:style w:type="paragraph" w:styleId="Sinespaciado">
    <w:name w:val="No Spacing"/>
    <w:link w:val="SinespaciadoCar"/>
    <w:uiPriority w:val="1"/>
    <w:qFormat/>
    <w:rsid w:val="006C7F0C"/>
    <w:pPr>
      <w:spacing w:after="0" w:line="240" w:lineRule="auto"/>
    </w:pPr>
    <w:rPr>
      <w:rFonts w:eastAsiaTheme="minorEastAsia"/>
      <w:kern w:val="0"/>
      <w:lang w:val="es-ES" w:eastAsia="es-MX"/>
      <w14:ligatures w14:val="none"/>
    </w:rPr>
  </w:style>
  <w:style w:type="character" w:customStyle="1" w:styleId="SinespaciadoCar">
    <w:name w:val="Sin espaciado Car"/>
    <w:basedOn w:val="Fuentedeprrafopredeter"/>
    <w:link w:val="Sinespaciado"/>
    <w:uiPriority w:val="1"/>
    <w:rsid w:val="006C7F0C"/>
    <w:rPr>
      <w:rFonts w:eastAsiaTheme="minorEastAsia"/>
      <w:kern w:val="0"/>
      <w:lang w:val="es-ES" w:eastAsia="es-MX"/>
      <w14:ligatures w14:val="none"/>
    </w:rPr>
  </w:style>
  <w:style w:type="table" w:styleId="Tablaconcuadrcula">
    <w:name w:val="Table Grid"/>
    <w:basedOn w:val="Tablanormal"/>
    <w:uiPriority w:val="39"/>
    <w:rsid w:val="006C7F0C"/>
    <w:pPr>
      <w:spacing w:after="0" w:line="240" w:lineRule="auto"/>
    </w:pPr>
    <w:rPr>
      <w:kern w:val="0"/>
      <w:lang w:val="es-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F0C"/>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vnculo">
    <w:name w:val="Hyperlink"/>
    <w:basedOn w:val="Fuentedeprrafopredeter"/>
    <w:uiPriority w:val="99"/>
    <w:unhideWhenUsed/>
    <w:rsid w:val="006C7F0C"/>
    <w:rPr>
      <w:color w:val="0563C1" w:themeColor="hyperlink"/>
      <w:u w:val="single"/>
    </w:rPr>
  </w:style>
  <w:style w:type="character" w:styleId="Refdecomentario">
    <w:name w:val="annotation reference"/>
    <w:basedOn w:val="Fuentedeprrafopredeter"/>
    <w:uiPriority w:val="99"/>
    <w:semiHidden/>
    <w:unhideWhenUsed/>
    <w:rsid w:val="00F724E6"/>
    <w:rPr>
      <w:sz w:val="16"/>
      <w:szCs w:val="16"/>
    </w:rPr>
  </w:style>
  <w:style w:type="paragraph" w:styleId="Textocomentario">
    <w:name w:val="annotation text"/>
    <w:basedOn w:val="Normal"/>
    <w:link w:val="TextocomentarioCar"/>
    <w:uiPriority w:val="99"/>
    <w:unhideWhenUsed/>
    <w:rsid w:val="00F724E6"/>
    <w:pPr>
      <w:spacing w:line="240" w:lineRule="auto"/>
    </w:pPr>
    <w:rPr>
      <w:sz w:val="20"/>
      <w:szCs w:val="20"/>
    </w:rPr>
  </w:style>
  <w:style w:type="character" w:customStyle="1" w:styleId="TextocomentarioCar">
    <w:name w:val="Texto comentario Car"/>
    <w:basedOn w:val="Fuentedeprrafopredeter"/>
    <w:link w:val="Textocomentario"/>
    <w:uiPriority w:val="99"/>
    <w:rsid w:val="00F724E6"/>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F724E6"/>
    <w:rPr>
      <w:b/>
      <w:bCs/>
    </w:rPr>
  </w:style>
  <w:style w:type="character" w:customStyle="1" w:styleId="AsuntodelcomentarioCar">
    <w:name w:val="Asunto del comentario Car"/>
    <w:basedOn w:val="TextocomentarioCar"/>
    <w:link w:val="Asuntodelcomentario"/>
    <w:uiPriority w:val="99"/>
    <w:semiHidden/>
    <w:rsid w:val="00F724E6"/>
    <w:rPr>
      <w:b/>
      <w:bCs/>
      <w:kern w:val="0"/>
      <w:sz w:val="20"/>
      <w:szCs w:val="20"/>
      <w14:ligatures w14:val="none"/>
    </w:rPr>
  </w:style>
  <w:style w:type="character" w:styleId="Hipervnculovisitado">
    <w:name w:val="FollowedHyperlink"/>
    <w:basedOn w:val="Fuentedeprrafopredeter"/>
    <w:uiPriority w:val="99"/>
    <w:semiHidden/>
    <w:unhideWhenUsed/>
    <w:rsid w:val="00B34C7E"/>
    <w:rPr>
      <w:color w:val="954F72" w:themeColor="followedHyperlink"/>
      <w:u w:val="single"/>
    </w:rPr>
  </w:style>
  <w:style w:type="character" w:styleId="Mencinsinresolver">
    <w:name w:val="Unresolved Mention"/>
    <w:basedOn w:val="Fuentedeprrafopredeter"/>
    <w:uiPriority w:val="99"/>
    <w:semiHidden/>
    <w:unhideWhenUsed/>
    <w:rsid w:val="00F133AF"/>
    <w:rPr>
      <w:color w:val="605E5C"/>
      <w:shd w:val="clear" w:color="auto" w:fill="E1DFDD"/>
    </w:rPr>
  </w:style>
  <w:style w:type="paragraph" w:styleId="Encabezado">
    <w:name w:val="header"/>
    <w:basedOn w:val="Normal"/>
    <w:link w:val="EncabezadoCar"/>
    <w:uiPriority w:val="99"/>
    <w:unhideWhenUsed/>
    <w:rsid w:val="00AE21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212C"/>
    <w:rPr>
      <w:kern w:val="0"/>
      <w14:ligatures w14:val="none"/>
    </w:rPr>
  </w:style>
  <w:style w:type="paragraph" w:styleId="Piedepgina">
    <w:name w:val="footer"/>
    <w:basedOn w:val="Normal"/>
    <w:link w:val="PiedepginaCar"/>
    <w:uiPriority w:val="99"/>
    <w:unhideWhenUsed/>
    <w:rsid w:val="00AE21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212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2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m.org.mx/index.php/procesos-electorales/proceso-electoral-ordinario-2023-2024/category/1000090-candidaturas-independie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3071</Words>
  <Characters>16896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3</cp:revision>
  <cp:lastPrinted>2023-10-19T22:12:00Z</cp:lastPrinted>
  <dcterms:created xsi:type="dcterms:W3CDTF">2023-10-20T22:25:00Z</dcterms:created>
  <dcterms:modified xsi:type="dcterms:W3CDTF">2023-10-23T15:31:00Z</dcterms:modified>
</cp:coreProperties>
</file>